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A4" w:rsidRPr="00562CE1" w:rsidRDefault="00315CA4" w:rsidP="001547DB">
      <w:pPr>
        <w:pStyle w:val="Nadpis1"/>
        <w:rPr>
          <w:rFonts w:ascii="Times New Roman" w:hAnsi="Times New Roman" w:cs="Times New Roman"/>
          <w:b w:val="0"/>
          <w:color w:val="000000" w:themeColor="text1"/>
          <w:sz w:val="24"/>
          <w:szCs w:val="24"/>
        </w:rPr>
      </w:pPr>
      <w:r w:rsidRPr="00562CE1">
        <w:rPr>
          <w:rFonts w:ascii="Times New Roman" w:hAnsi="Times New Roman" w:cs="Times New Roman"/>
          <w:b w:val="0"/>
          <w:color w:val="000000" w:themeColor="text1"/>
          <w:sz w:val="24"/>
          <w:szCs w:val="24"/>
        </w:rPr>
        <w:t>Anna Vnenčáková - Biológia/Geografia</w:t>
      </w:r>
    </w:p>
    <w:p w:rsidR="00315CA4" w:rsidRPr="00562CE1" w:rsidRDefault="00900F6A" w:rsidP="00562CE1">
      <w:pPr>
        <w:pStyle w:val="Nadpis1"/>
        <w:jc w:val="both"/>
        <w:rPr>
          <w:rFonts w:ascii="Times New Roman" w:hAnsi="Times New Roman" w:cs="Times New Roman"/>
          <w:b w:val="0"/>
          <w:color w:val="000000" w:themeColor="text1"/>
          <w:sz w:val="24"/>
          <w:szCs w:val="24"/>
        </w:rPr>
      </w:pPr>
      <w:r w:rsidRPr="00562CE1">
        <w:rPr>
          <w:rFonts w:ascii="Times New Roman" w:hAnsi="Times New Roman" w:cs="Times New Roman"/>
          <w:color w:val="000000" w:themeColor="text1"/>
          <w:sz w:val="24"/>
          <w:szCs w:val="24"/>
        </w:rPr>
        <w:t>Vinohradníctvo a vinárstvo na Slovensku</w:t>
      </w:r>
      <w:r w:rsidRPr="00562CE1">
        <w:rPr>
          <w:rFonts w:ascii="Times New Roman" w:hAnsi="Times New Roman" w:cs="Times New Roman"/>
          <w:b w:val="0"/>
          <w:color w:val="000000" w:themeColor="text1"/>
          <w:sz w:val="24"/>
          <w:szCs w:val="24"/>
        </w:rPr>
        <w:t>: vinohradnícke oblasti, rajóny a obce (hl. Stredoslovenská VO, Východoslovenská VO a VO Tokaj), prevládajúce odrody, fyzickogeografické a humánnogeografické lokalizačné predpoklady, história a súčasný stav pestovania viniča a produkcie hrozna a</w:t>
      </w:r>
      <w:r w:rsidR="00315CA4" w:rsidRPr="00562CE1">
        <w:rPr>
          <w:rFonts w:ascii="Times New Roman" w:hAnsi="Times New Roman" w:cs="Times New Roman"/>
          <w:b w:val="0"/>
          <w:color w:val="000000" w:themeColor="text1"/>
          <w:sz w:val="24"/>
          <w:szCs w:val="24"/>
        </w:rPr>
        <w:t> </w:t>
      </w:r>
      <w:r w:rsidRPr="00562CE1">
        <w:rPr>
          <w:rFonts w:ascii="Times New Roman" w:hAnsi="Times New Roman" w:cs="Times New Roman"/>
          <w:b w:val="0"/>
          <w:color w:val="000000" w:themeColor="text1"/>
          <w:sz w:val="24"/>
          <w:szCs w:val="24"/>
        </w:rPr>
        <w:t>vína</w:t>
      </w:r>
    </w:p>
    <w:p w:rsidR="00562CE1" w:rsidRDefault="001547DB" w:rsidP="00562CE1">
      <w:pPr>
        <w:pStyle w:val="Nadpis1"/>
        <w:jc w:val="both"/>
        <w:rPr>
          <w:rFonts w:ascii="Times New Roman" w:hAnsi="Times New Roman" w:cs="Times New Roman"/>
          <w:b w:val="0"/>
          <w:color w:val="000000" w:themeColor="text1"/>
          <w:sz w:val="24"/>
          <w:szCs w:val="24"/>
        </w:rPr>
      </w:pPr>
      <w:r w:rsidRPr="00562CE1">
        <w:rPr>
          <w:rFonts w:ascii="Times New Roman" w:hAnsi="Times New Roman" w:cs="Times New Roman"/>
          <w:b w:val="0"/>
          <w:color w:val="000000" w:themeColor="text1"/>
          <w:sz w:val="24"/>
          <w:szCs w:val="24"/>
        </w:rPr>
        <w:t>Vinohradnícka produkcia na Slovensku je sústredená v 6 vinohradní</w:t>
      </w:r>
      <w:r w:rsidR="00101AC3">
        <w:rPr>
          <w:rFonts w:ascii="Times New Roman" w:hAnsi="Times New Roman" w:cs="Times New Roman"/>
          <w:b w:val="0"/>
          <w:color w:val="000000" w:themeColor="text1"/>
          <w:sz w:val="24"/>
          <w:szCs w:val="24"/>
        </w:rPr>
        <w:t>ckych oblastiach pozdĺž východo</w:t>
      </w:r>
      <w:r w:rsidRPr="00562CE1">
        <w:rPr>
          <w:rFonts w:ascii="Times New Roman" w:hAnsi="Times New Roman" w:cs="Times New Roman"/>
          <w:b w:val="0"/>
          <w:color w:val="000000" w:themeColor="text1"/>
          <w:sz w:val="24"/>
          <w:szCs w:val="24"/>
        </w:rPr>
        <w:t xml:space="preserve">-západnej osi krajiny.Za najteplejšiu oblasť sa označuje Južnoslovenská oblasť, plošne najrozsiahlejšou oblasťou je Malokarpatská oblasť, najrozmanitejšia je Nitrianska, najtajomnejšia je Stredoslovenská, najčarovnejšia je Východoslovenská a najslávnejšia </w:t>
      </w:r>
      <w:r w:rsidR="002C2252" w:rsidRPr="00562CE1">
        <w:rPr>
          <w:rFonts w:ascii="Times New Roman" w:hAnsi="Times New Roman" w:cs="Times New Roman"/>
          <w:b w:val="0"/>
          <w:color w:val="000000" w:themeColor="text1"/>
          <w:sz w:val="24"/>
          <w:szCs w:val="24"/>
        </w:rPr>
        <w:t xml:space="preserve">je </w:t>
      </w:r>
      <w:r w:rsidRPr="00562CE1">
        <w:rPr>
          <w:rFonts w:ascii="Times New Roman" w:hAnsi="Times New Roman" w:cs="Times New Roman"/>
          <w:b w:val="0"/>
          <w:color w:val="000000" w:themeColor="text1"/>
          <w:sz w:val="24"/>
          <w:szCs w:val="24"/>
        </w:rPr>
        <w:t>oblasť Tokaj na juhovýchode krajiny, kde každá z týchto oblastí sa vyznačuje špecifickými prírodnými podmienkami a osobitou histório</w:t>
      </w:r>
      <w:r w:rsidR="00562CE1">
        <w:rPr>
          <w:rFonts w:ascii="Times New Roman" w:hAnsi="Times New Roman" w:cs="Times New Roman"/>
          <w:b w:val="0"/>
          <w:color w:val="000000" w:themeColor="text1"/>
          <w:sz w:val="24"/>
          <w:szCs w:val="24"/>
        </w:rPr>
        <w:t>u.</w:t>
      </w:r>
    </w:p>
    <w:p w:rsidR="00330653" w:rsidRPr="00562CE1" w:rsidRDefault="002C2252" w:rsidP="00562CE1">
      <w:pPr>
        <w:pStyle w:val="Nadpis1"/>
        <w:jc w:val="both"/>
        <w:rPr>
          <w:rFonts w:ascii="Times New Roman" w:hAnsi="Times New Roman" w:cs="Times New Roman"/>
          <w:b w:val="0"/>
          <w:color w:val="000000" w:themeColor="text1"/>
          <w:sz w:val="24"/>
          <w:szCs w:val="24"/>
        </w:rPr>
      </w:pPr>
      <w:r w:rsidRPr="00562CE1">
        <w:rPr>
          <w:rFonts w:ascii="Times New Roman" w:hAnsi="Times New Roman" w:cs="Times New Roman"/>
          <w:b w:val="0"/>
          <w:color w:val="000000" w:themeColor="text1"/>
          <w:sz w:val="24"/>
          <w:szCs w:val="24"/>
        </w:rPr>
        <w:t xml:space="preserve"> Ďalej sa Slovensko člení na: 40 vinohradníckych rajónov a 603 vinohradníckych obcí</w:t>
      </w:r>
    </w:p>
    <w:p w:rsidR="00CF7B1D" w:rsidRPr="00562CE1" w:rsidRDefault="00FF318F" w:rsidP="001547DB">
      <w:pPr>
        <w:pStyle w:val="Nadpis1"/>
        <w:rPr>
          <w:rFonts w:ascii="Times New Roman" w:hAnsi="Times New Roman" w:cs="Times New Roman"/>
          <w:b w:val="0"/>
          <w:color w:val="000000" w:themeColor="text1"/>
          <w:sz w:val="24"/>
          <w:szCs w:val="24"/>
        </w:rPr>
      </w:pPr>
      <w:r w:rsidRPr="00562CE1">
        <w:rPr>
          <w:rFonts w:ascii="Times New Roman" w:hAnsi="Times New Roman" w:cs="Times New Roman"/>
          <w:b w:val="0"/>
          <w:noProof/>
          <w:color w:val="000000" w:themeColor="text1"/>
          <w:sz w:val="24"/>
          <w:szCs w:val="24"/>
          <w:lang w:eastAsia="sk-SK"/>
        </w:rPr>
        <w:drawing>
          <wp:inline distT="0" distB="0" distL="0" distR="0">
            <wp:extent cx="5095875" cy="2557890"/>
            <wp:effectExtent l="19050" t="0" r="0" b="0"/>
            <wp:docPr id="1" name="Obrázok 0" descr="tento obraz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to obrazok.png"/>
                    <pic:cNvPicPr/>
                  </pic:nvPicPr>
                  <pic:blipFill>
                    <a:blip r:embed="rId7" cstate="print"/>
                    <a:stretch>
                      <a:fillRect/>
                    </a:stretch>
                  </pic:blipFill>
                  <pic:spPr>
                    <a:xfrm>
                      <a:off x="0" y="0"/>
                      <a:ext cx="5110800" cy="2565382"/>
                    </a:xfrm>
                    <a:prstGeom prst="rect">
                      <a:avLst/>
                    </a:prstGeom>
                  </pic:spPr>
                </pic:pic>
              </a:graphicData>
            </a:graphic>
          </wp:inline>
        </w:drawing>
      </w:r>
      <w:r w:rsidR="00795173" w:rsidRPr="00562CE1">
        <w:rPr>
          <w:rStyle w:val="Odkaznapoznmkupodiarou"/>
          <w:rFonts w:ascii="Times New Roman" w:hAnsi="Times New Roman" w:cs="Times New Roman"/>
          <w:b w:val="0"/>
          <w:color w:val="000000" w:themeColor="text1"/>
          <w:sz w:val="24"/>
          <w:szCs w:val="24"/>
        </w:rPr>
        <w:footnoteReference w:id="2"/>
      </w:r>
    </w:p>
    <w:p w:rsidR="00795173" w:rsidRPr="00562CE1" w:rsidRDefault="00795173" w:rsidP="00795173">
      <w:pPr>
        <w:rPr>
          <w:rFonts w:ascii="Times New Roman" w:hAnsi="Times New Roman" w:cs="Times New Roman"/>
          <w:sz w:val="24"/>
          <w:szCs w:val="24"/>
        </w:rPr>
      </w:pPr>
      <w:r w:rsidRPr="00562CE1">
        <w:rPr>
          <w:rFonts w:ascii="Times New Roman" w:hAnsi="Times New Roman" w:cs="Times New Roman"/>
          <w:sz w:val="24"/>
          <w:szCs w:val="24"/>
        </w:rPr>
        <w:t>Obr.č.1 Vinohradnícke oblasti</w:t>
      </w:r>
    </w:p>
    <w:p w:rsidR="00315CA4" w:rsidRPr="00562CE1" w:rsidRDefault="00795173" w:rsidP="00315CA4">
      <w:pPr>
        <w:rPr>
          <w:rFonts w:ascii="Times New Roman" w:hAnsi="Times New Roman" w:cs="Times New Roman"/>
          <w:b/>
          <w:sz w:val="24"/>
          <w:szCs w:val="24"/>
        </w:rPr>
      </w:pPr>
      <w:r w:rsidRPr="00562CE1">
        <w:rPr>
          <w:rFonts w:ascii="Times New Roman" w:hAnsi="Times New Roman" w:cs="Times New Roman"/>
          <w:sz w:val="24"/>
          <w:szCs w:val="24"/>
        </w:rPr>
        <w:t>1,</w:t>
      </w:r>
      <w:r w:rsidR="00315CA4" w:rsidRPr="00562CE1">
        <w:rPr>
          <w:rFonts w:ascii="Times New Roman" w:hAnsi="Times New Roman" w:cs="Times New Roman"/>
          <w:b/>
          <w:sz w:val="24"/>
          <w:szCs w:val="24"/>
        </w:rPr>
        <w:t xml:space="preserve"> Stredoslovenská vinohradnícka oblasť</w:t>
      </w:r>
    </w:p>
    <w:p w:rsidR="00315CA4" w:rsidRPr="00562CE1" w:rsidRDefault="00315CA4" w:rsidP="00315CA4">
      <w:pPr>
        <w:jc w:val="both"/>
        <w:rPr>
          <w:rFonts w:ascii="Times New Roman" w:hAnsi="Times New Roman" w:cs="Times New Roman"/>
          <w:sz w:val="24"/>
          <w:szCs w:val="24"/>
        </w:rPr>
      </w:pPr>
      <w:r w:rsidRPr="00562CE1">
        <w:rPr>
          <w:rFonts w:ascii="Times New Roman" w:hAnsi="Times New Roman" w:cs="Times New Roman"/>
          <w:sz w:val="24"/>
          <w:szCs w:val="24"/>
        </w:rPr>
        <w:t>Táto  oblasť sa nachádza na juhu stredného Slovenska pri hraniciach s Maďarskom, ktorá sa tiahne od Hontu až po Gemer. Je to rozmanitá oblasť, i keď v súčasnosti nepatrí medzi hlavné oblasti produkcie vína. Má vynikajúce  pestovateľské  podmienky s celkovou plochou 2 502 ha.</w:t>
      </w:r>
    </w:p>
    <w:p w:rsidR="00315CA4" w:rsidRPr="00562CE1" w:rsidRDefault="00315CA4" w:rsidP="00315CA4">
      <w:pPr>
        <w:jc w:val="both"/>
        <w:rPr>
          <w:rFonts w:ascii="Times New Roman" w:hAnsi="Times New Roman" w:cs="Times New Roman"/>
          <w:sz w:val="24"/>
          <w:szCs w:val="24"/>
        </w:rPr>
      </w:pPr>
      <w:r w:rsidRPr="00562CE1">
        <w:rPr>
          <w:rFonts w:ascii="Times New Roman" w:hAnsi="Times New Roman" w:cs="Times New Roman"/>
          <w:sz w:val="24"/>
          <w:szCs w:val="24"/>
        </w:rPr>
        <w:lastRenderedPageBreak/>
        <w:t>Prvá písomná zmienka pochádza z roku 1135, kedy kráľ Belo II. daroval dve vinice benediktínskemu kláštoru v Bzovíku (okres Krupina).</w:t>
      </w:r>
    </w:p>
    <w:p w:rsidR="00315CA4" w:rsidRPr="00562CE1" w:rsidRDefault="00315CA4" w:rsidP="00315CA4">
      <w:pPr>
        <w:jc w:val="both"/>
        <w:rPr>
          <w:rFonts w:ascii="Times New Roman" w:hAnsi="Times New Roman" w:cs="Times New Roman"/>
          <w:sz w:val="24"/>
          <w:szCs w:val="24"/>
        </w:rPr>
      </w:pPr>
      <w:r w:rsidRPr="00562CE1">
        <w:rPr>
          <w:rFonts w:ascii="Times New Roman" w:hAnsi="Times New Roman" w:cs="Times New Roman"/>
          <w:sz w:val="24"/>
          <w:szCs w:val="24"/>
        </w:rPr>
        <w:t>Z pôdnych  podmienok prevláda prevažne vulkanický substrát (andezity), na ktorom sa vytvorili úrodné pôdy andozeme. Takže sa tu nachádzajú ílovitohlinité až hlinité, čiže stredne ťažké pôdy. Klíma sa vyznačuje miernymi teplotami a relatívne nízkym ročným úhrnom zrážok.</w:t>
      </w:r>
    </w:p>
    <w:p w:rsidR="00315CA4" w:rsidRPr="00562CE1" w:rsidRDefault="00315CA4" w:rsidP="00315CA4">
      <w:pPr>
        <w:jc w:val="both"/>
        <w:rPr>
          <w:rFonts w:ascii="Times New Roman" w:hAnsi="Times New Roman" w:cs="Times New Roman"/>
          <w:sz w:val="24"/>
          <w:szCs w:val="24"/>
        </w:rPr>
      </w:pPr>
      <w:r w:rsidRPr="00562CE1">
        <w:rPr>
          <w:rFonts w:ascii="Times New Roman" w:hAnsi="Times New Roman" w:cs="Times New Roman"/>
          <w:sz w:val="24"/>
          <w:szCs w:val="24"/>
        </w:rPr>
        <w:t>Na južných svahoch Krupinskej planiny a v  Ipeľskej kotline sa nachádzajú najkvalitnejšie vinohradnícke plochy. Z okolia Veľkého Krtíša pochádzajú vynikajúce vína z odrôd: Tramín červený, Rizling rýnsky, Frankovka, Cabernet sauvignon, Svätovavrinecké, Veltlínske zelené. Veľký Krtíš je centrom výroby v tejto oblasti. Sídlia tu podniky AGRO-MOVINO, s. r. o. a VINOKURČÍK, s. r. o.</w:t>
      </w:r>
    </w:p>
    <w:p w:rsidR="00315CA4" w:rsidRPr="00562CE1" w:rsidRDefault="00315CA4" w:rsidP="00562CE1">
      <w:pPr>
        <w:jc w:val="both"/>
        <w:rPr>
          <w:rFonts w:ascii="Times New Roman" w:hAnsi="Times New Roman" w:cs="Times New Roman"/>
          <w:sz w:val="24"/>
          <w:szCs w:val="24"/>
        </w:rPr>
      </w:pPr>
      <w:r w:rsidRPr="00562CE1">
        <w:rPr>
          <w:rFonts w:ascii="Times New Roman" w:hAnsi="Times New Roman" w:cs="Times New Roman"/>
          <w:sz w:val="24"/>
          <w:szCs w:val="24"/>
        </w:rPr>
        <w:t>V tejto oblasti sa nachádza 7 vinohradníckych rajónov a 107 vinohradníckych obcí:</w:t>
      </w:r>
    </w:p>
    <w:p w:rsidR="00315CA4" w:rsidRPr="00562CE1" w:rsidRDefault="00315CA4" w:rsidP="00562CE1">
      <w:pPr>
        <w:rPr>
          <w:rFonts w:ascii="Times New Roman" w:hAnsi="Times New Roman" w:cs="Times New Roman"/>
          <w:i/>
          <w:sz w:val="24"/>
          <w:szCs w:val="24"/>
        </w:rPr>
      </w:pPr>
      <w:r w:rsidRPr="00562CE1">
        <w:rPr>
          <w:rFonts w:ascii="Times New Roman" w:hAnsi="Times New Roman" w:cs="Times New Roman"/>
          <w:i/>
          <w:sz w:val="24"/>
          <w:szCs w:val="24"/>
        </w:rPr>
        <w:t>1/ Ipeľský vinohradnícky rajón</w:t>
      </w:r>
      <w:r w:rsidR="00101AC3">
        <w:rPr>
          <w:rFonts w:ascii="Times New Roman" w:hAnsi="Times New Roman" w:cs="Times New Roman"/>
          <w:i/>
          <w:sz w:val="24"/>
          <w:szCs w:val="24"/>
        </w:rPr>
        <w:t xml:space="preserve"> </w:t>
      </w:r>
      <w:r w:rsidR="009056CA" w:rsidRPr="00562CE1">
        <w:rPr>
          <w:rFonts w:ascii="Times New Roman" w:hAnsi="Times New Roman" w:cs="Times New Roman"/>
          <w:i/>
          <w:sz w:val="24"/>
          <w:szCs w:val="24"/>
        </w:rPr>
        <w:t xml:space="preserve">- </w:t>
      </w:r>
      <w:r w:rsidRPr="00562CE1">
        <w:rPr>
          <w:rFonts w:ascii="Times New Roman" w:hAnsi="Times New Roman" w:cs="Times New Roman"/>
          <w:sz w:val="24"/>
          <w:szCs w:val="24"/>
          <w:u w:val="single"/>
        </w:rPr>
        <w:t>Kategórie B1</w:t>
      </w:r>
      <w:r w:rsidR="00101AC3">
        <w:rPr>
          <w:rFonts w:ascii="Times New Roman" w:hAnsi="Times New Roman" w:cs="Times New Roman"/>
          <w:sz w:val="24"/>
          <w:szCs w:val="24"/>
        </w:rPr>
        <w:t>:</w:t>
      </w:r>
      <w:r w:rsidRPr="00562CE1">
        <w:rPr>
          <w:rFonts w:ascii="Times New Roman" w:hAnsi="Times New Roman" w:cs="Times New Roman"/>
          <w:sz w:val="24"/>
          <w:szCs w:val="24"/>
        </w:rPr>
        <w:t xml:space="preserve"> Balog nad Ipľom, Dolinka, Ipeľské Predmostie, Ipeľský Sokolec, Kosihy nad Ipľom, Malá Čalomija, Šahy, Tupá, Veľká Čalomija, Veľká Ves nad Ip</w:t>
      </w:r>
      <w:r w:rsidR="009056CA" w:rsidRPr="00562CE1">
        <w:rPr>
          <w:rFonts w:ascii="Times New Roman" w:hAnsi="Times New Roman" w:cs="Times New Roman"/>
          <w:sz w:val="24"/>
          <w:szCs w:val="24"/>
        </w:rPr>
        <w:t xml:space="preserve">ľom                                                                                                                                                                             </w:t>
      </w:r>
      <w:r w:rsidRPr="00562CE1">
        <w:rPr>
          <w:rFonts w:ascii="Times New Roman" w:hAnsi="Times New Roman" w:cs="Times New Roman"/>
          <w:sz w:val="24"/>
          <w:szCs w:val="24"/>
        </w:rPr>
        <w:t xml:space="preserve">  </w:t>
      </w:r>
      <w:r w:rsidRPr="00562CE1">
        <w:rPr>
          <w:rFonts w:ascii="Times New Roman" w:hAnsi="Times New Roman" w:cs="Times New Roman"/>
          <w:sz w:val="24"/>
          <w:szCs w:val="24"/>
          <w:u w:val="single"/>
        </w:rPr>
        <w:t>Kategórie B2</w:t>
      </w:r>
      <w:r w:rsidR="00101AC3">
        <w:rPr>
          <w:rFonts w:ascii="Times New Roman" w:hAnsi="Times New Roman" w:cs="Times New Roman"/>
          <w:sz w:val="24"/>
          <w:szCs w:val="24"/>
        </w:rPr>
        <w:t xml:space="preserve"> </w:t>
      </w:r>
      <w:r w:rsidRPr="00562CE1">
        <w:rPr>
          <w:rFonts w:ascii="Times New Roman" w:hAnsi="Times New Roman" w:cs="Times New Roman"/>
          <w:sz w:val="24"/>
          <w:szCs w:val="24"/>
        </w:rPr>
        <w:t xml:space="preserve">- Horné Turovce, Ipeľské Úľany, Plášťovce, Sazdice, Veľké Turovce, Vyškovce nad Ipľom       </w:t>
      </w:r>
    </w:p>
    <w:p w:rsidR="00315CA4" w:rsidRPr="00562CE1" w:rsidRDefault="00315CA4" w:rsidP="00562CE1">
      <w:pPr>
        <w:jc w:val="both"/>
        <w:rPr>
          <w:rFonts w:ascii="Times New Roman" w:hAnsi="Times New Roman" w:cs="Times New Roman"/>
          <w:i/>
          <w:sz w:val="24"/>
          <w:szCs w:val="24"/>
        </w:rPr>
      </w:pPr>
      <w:r w:rsidRPr="00562CE1">
        <w:rPr>
          <w:rFonts w:ascii="Times New Roman" w:hAnsi="Times New Roman" w:cs="Times New Roman"/>
          <w:i/>
          <w:sz w:val="24"/>
          <w:szCs w:val="24"/>
        </w:rPr>
        <w:t>2/ Hontiansky vinohradnícky rajón</w:t>
      </w:r>
      <w:r w:rsidR="009056CA" w:rsidRPr="00562CE1">
        <w:rPr>
          <w:rFonts w:ascii="Times New Roman" w:hAnsi="Times New Roman" w:cs="Times New Roman"/>
          <w:i/>
          <w:sz w:val="24"/>
          <w:szCs w:val="24"/>
        </w:rPr>
        <w:t xml:space="preserve"> - </w:t>
      </w:r>
      <w:r w:rsidRPr="00562CE1">
        <w:rPr>
          <w:rFonts w:ascii="Times New Roman" w:hAnsi="Times New Roman" w:cs="Times New Roman"/>
          <w:sz w:val="24"/>
          <w:szCs w:val="24"/>
          <w:u w:val="single"/>
        </w:rPr>
        <w:t>Kategórie B2</w:t>
      </w:r>
      <w:r w:rsidRPr="00562CE1">
        <w:rPr>
          <w:rFonts w:ascii="Times New Roman" w:hAnsi="Times New Roman" w:cs="Times New Roman"/>
          <w:sz w:val="24"/>
          <w:szCs w:val="24"/>
        </w:rPr>
        <w:t>: Drienovo, Dudince, Hontianske Moravce, Hontianske Nemce, Hontianske Tesáre, Krupina, Ladzany, Medovarce, Rykynčice, Sebechleby, Sudince, Súdovce, Terany</w:t>
      </w:r>
    </w:p>
    <w:p w:rsidR="00315CA4" w:rsidRPr="00562CE1" w:rsidRDefault="00315CA4" w:rsidP="00562CE1">
      <w:pPr>
        <w:jc w:val="both"/>
        <w:rPr>
          <w:rFonts w:ascii="Times New Roman" w:hAnsi="Times New Roman" w:cs="Times New Roman"/>
          <w:i/>
          <w:sz w:val="24"/>
          <w:szCs w:val="24"/>
        </w:rPr>
      </w:pPr>
      <w:r w:rsidRPr="00562CE1">
        <w:rPr>
          <w:rFonts w:ascii="Times New Roman" w:hAnsi="Times New Roman" w:cs="Times New Roman"/>
          <w:i/>
          <w:sz w:val="24"/>
          <w:szCs w:val="24"/>
        </w:rPr>
        <w:t>3/ Vinický vinohradnícky rajón</w:t>
      </w:r>
      <w:r w:rsidR="00101AC3">
        <w:rPr>
          <w:rFonts w:ascii="Times New Roman" w:hAnsi="Times New Roman" w:cs="Times New Roman"/>
          <w:i/>
          <w:sz w:val="24"/>
          <w:szCs w:val="24"/>
        </w:rPr>
        <w:t xml:space="preserve"> </w:t>
      </w:r>
      <w:r w:rsidR="009056CA" w:rsidRPr="00562CE1">
        <w:rPr>
          <w:rFonts w:ascii="Times New Roman" w:hAnsi="Times New Roman" w:cs="Times New Roman"/>
          <w:i/>
          <w:sz w:val="24"/>
          <w:szCs w:val="24"/>
        </w:rPr>
        <w:t xml:space="preserve">- </w:t>
      </w:r>
      <w:r w:rsidRPr="00562CE1">
        <w:rPr>
          <w:rFonts w:ascii="Times New Roman" w:hAnsi="Times New Roman" w:cs="Times New Roman"/>
          <w:sz w:val="24"/>
          <w:szCs w:val="24"/>
          <w:u w:val="single"/>
        </w:rPr>
        <w:t>Kategórie B2</w:t>
      </w:r>
      <w:r w:rsidRPr="00562CE1">
        <w:rPr>
          <w:rFonts w:ascii="Times New Roman" w:hAnsi="Times New Roman" w:cs="Times New Roman"/>
          <w:sz w:val="24"/>
          <w:szCs w:val="24"/>
        </w:rPr>
        <w:t>: Ďurkovce, Kamenné Kosihy, Kleňany, Kosihovce, Seľany, Širkovce, Trebušovce, Vinica</w:t>
      </w:r>
    </w:p>
    <w:p w:rsidR="00315CA4" w:rsidRPr="00562CE1" w:rsidRDefault="00315CA4" w:rsidP="00562CE1">
      <w:pPr>
        <w:jc w:val="both"/>
        <w:rPr>
          <w:rFonts w:ascii="Times New Roman" w:hAnsi="Times New Roman" w:cs="Times New Roman"/>
          <w:i/>
          <w:sz w:val="24"/>
          <w:szCs w:val="24"/>
        </w:rPr>
      </w:pPr>
      <w:r w:rsidRPr="00562CE1">
        <w:rPr>
          <w:rFonts w:ascii="Times New Roman" w:hAnsi="Times New Roman" w:cs="Times New Roman"/>
          <w:i/>
          <w:sz w:val="24"/>
          <w:szCs w:val="24"/>
        </w:rPr>
        <w:t xml:space="preserve">4/ Modrokamenský vinohradnícky rajón </w:t>
      </w:r>
      <w:r w:rsidR="009056CA" w:rsidRPr="00562CE1">
        <w:rPr>
          <w:rFonts w:ascii="Times New Roman" w:hAnsi="Times New Roman" w:cs="Times New Roman"/>
          <w:i/>
          <w:sz w:val="24"/>
          <w:szCs w:val="24"/>
        </w:rPr>
        <w:t xml:space="preserve">- </w:t>
      </w:r>
      <w:r w:rsidRPr="00562CE1">
        <w:rPr>
          <w:rFonts w:ascii="Times New Roman" w:hAnsi="Times New Roman" w:cs="Times New Roman"/>
          <w:sz w:val="24"/>
          <w:szCs w:val="24"/>
          <w:u w:val="single"/>
        </w:rPr>
        <w:t>Kategórie B2</w:t>
      </w:r>
      <w:r w:rsidRPr="00562CE1">
        <w:rPr>
          <w:rFonts w:ascii="Times New Roman" w:hAnsi="Times New Roman" w:cs="Times New Roman"/>
          <w:sz w:val="24"/>
          <w:szCs w:val="24"/>
        </w:rPr>
        <w:t>: Bušince, Čebovce, Čeláre, Dolná Strehová, Dolné Plachtince, Horná Strehová, Chrťany, Kiarov, Kováčovce, Malé Zlievce, Nenince, Nová Ves, Obeckov, Olováry, Opatovská Nová Ves, Pôtor, Príbelce, Sklabiná, Slovenské Ďarmoty, Stredné Plachtince, Veľký Krtíš, Vrbovka, Záhorce, Závada, Želovce</w:t>
      </w:r>
      <w:r w:rsidRPr="00562CE1">
        <w:rPr>
          <w:rFonts w:ascii="Times New Roman" w:hAnsi="Times New Roman" w:cs="Times New Roman"/>
          <w:i/>
          <w:sz w:val="24"/>
          <w:szCs w:val="24"/>
        </w:rPr>
        <w:br/>
      </w:r>
    </w:p>
    <w:p w:rsidR="00315CA4" w:rsidRPr="00562CE1" w:rsidRDefault="00315CA4" w:rsidP="00562CE1">
      <w:pPr>
        <w:jc w:val="both"/>
        <w:rPr>
          <w:rFonts w:ascii="Times New Roman" w:hAnsi="Times New Roman" w:cs="Times New Roman"/>
          <w:i/>
          <w:sz w:val="24"/>
          <w:szCs w:val="24"/>
        </w:rPr>
      </w:pPr>
      <w:r w:rsidRPr="00562CE1">
        <w:rPr>
          <w:rFonts w:ascii="Times New Roman" w:hAnsi="Times New Roman" w:cs="Times New Roman"/>
          <w:i/>
          <w:sz w:val="24"/>
          <w:szCs w:val="24"/>
        </w:rPr>
        <w:t xml:space="preserve">5/ Fiľakovský vinohradnícky rajón </w:t>
      </w:r>
      <w:r w:rsidR="009056CA" w:rsidRPr="00562CE1">
        <w:rPr>
          <w:rFonts w:ascii="Times New Roman" w:hAnsi="Times New Roman" w:cs="Times New Roman"/>
          <w:i/>
          <w:sz w:val="24"/>
          <w:szCs w:val="24"/>
        </w:rPr>
        <w:t>-</w:t>
      </w:r>
      <w:r w:rsidR="00101AC3">
        <w:rPr>
          <w:rFonts w:ascii="Times New Roman" w:hAnsi="Times New Roman" w:cs="Times New Roman"/>
          <w:sz w:val="24"/>
          <w:szCs w:val="24"/>
        </w:rPr>
        <w:t xml:space="preserve"> </w:t>
      </w:r>
      <w:r w:rsidR="00101AC3">
        <w:rPr>
          <w:rFonts w:ascii="Times New Roman" w:hAnsi="Times New Roman" w:cs="Times New Roman"/>
          <w:sz w:val="24"/>
          <w:szCs w:val="24"/>
          <w:u w:val="single"/>
        </w:rPr>
        <w:t>K</w:t>
      </w:r>
      <w:r w:rsidRPr="00562CE1">
        <w:rPr>
          <w:rFonts w:ascii="Times New Roman" w:hAnsi="Times New Roman" w:cs="Times New Roman"/>
          <w:sz w:val="24"/>
          <w:szCs w:val="24"/>
          <w:u w:val="single"/>
        </w:rPr>
        <w:t>ategórie B3</w:t>
      </w:r>
      <w:r w:rsidRPr="00562CE1">
        <w:rPr>
          <w:rFonts w:ascii="Times New Roman" w:hAnsi="Times New Roman" w:cs="Times New Roman"/>
          <w:sz w:val="24"/>
          <w:szCs w:val="24"/>
        </w:rPr>
        <w:t>: Bulhary, Buzitka, Čamovce, Fiľakovo, Fiľakovské Kováče, Holiša, Kalinovo, Panické Dravce, Pinciná, Prša, Ratka, Šávoľ, Šurice, Tomášovce, Veľká nad Ipľom, Veľká Ves, Veľké Dravce</w:t>
      </w:r>
    </w:p>
    <w:p w:rsidR="00315CA4" w:rsidRPr="00562CE1" w:rsidRDefault="00315CA4" w:rsidP="00562CE1">
      <w:pPr>
        <w:jc w:val="both"/>
        <w:rPr>
          <w:rFonts w:ascii="Times New Roman" w:hAnsi="Times New Roman" w:cs="Times New Roman"/>
          <w:i/>
          <w:sz w:val="24"/>
          <w:szCs w:val="24"/>
        </w:rPr>
      </w:pPr>
      <w:r w:rsidRPr="00562CE1">
        <w:rPr>
          <w:rFonts w:ascii="Times New Roman" w:hAnsi="Times New Roman" w:cs="Times New Roman"/>
          <w:i/>
          <w:sz w:val="24"/>
          <w:szCs w:val="24"/>
        </w:rPr>
        <w:t xml:space="preserve">7/ Tornaľský vinohradnícky rajón </w:t>
      </w:r>
      <w:r w:rsidR="009056CA" w:rsidRPr="00562CE1">
        <w:rPr>
          <w:rFonts w:ascii="Times New Roman" w:hAnsi="Times New Roman" w:cs="Times New Roman"/>
          <w:i/>
          <w:sz w:val="24"/>
          <w:szCs w:val="24"/>
        </w:rPr>
        <w:t xml:space="preserve">- </w:t>
      </w:r>
      <w:r w:rsidRPr="00562CE1">
        <w:rPr>
          <w:rFonts w:ascii="Times New Roman" w:hAnsi="Times New Roman" w:cs="Times New Roman"/>
          <w:sz w:val="24"/>
          <w:szCs w:val="24"/>
          <w:u w:val="single"/>
        </w:rPr>
        <w:t>Kategórie B3</w:t>
      </w:r>
      <w:r w:rsidRPr="00562CE1">
        <w:rPr>
          <w:rFonts w:ascii="Times New Roman" w:hAnsi="Times New Roman" w:cs="Times New Roman"/>
          <w:sz w:val="24"/>
          <w:szCs w:val="24"/>
        </w:rPr>
        <w:t>: Gemer, Hubovo, Kaloša, Kráľ, Štrkovec, Tornaľa, Valice, Včelince, Veľký Blh</w:t>
      </w:r>
    </w:p>
    <w:p w:rsidR="00315CA4" w:rsidRPr="00562CE1" w:rsidRDefault="00315CA4" w:rsidP="009B33BC">
      <w:pPr>
        <w:spacing w:before="100" w:beforeAutospacing="1" w:after="100" w:afterAutospacing="1"/>
        <w:outlineLvl w:val="0"/>
        <w:rPr>
          <w:rFonts w:ascii="Times New Roman" w:eastAsia="Times New Roman" w:hAnsi="Times New Roman" w:cs="Times New Roman"/>
          <w:b/>
          <w:bCs/>
          <w:kern w:val="36"/>
          <w:sz w:val="24"/>
          <w:szCs w:val="24"/>
          <w:lang w:eastAsia="sk-SK"/>
        </w:rPr>
      </w:pPr>
      <w:r w:rsidRPr="00562CE1">
        <w:rPr>
          <w:rFonts w:ascii="Times New Roman" w:hAnsi="Times New Roman" w:cs="Times New Roman"/>
          <w:sz w:val="24"/>
          <w:szCs w:val="24"/>
        </w:rPr>
        <w:t>2,</w:t>
      </w:r>
      <w:r w:rsidRPr="00562CE1">
        <w:rPr>
          <w:rFonts w:ascii="Times New Roman" w:eastAsia="Times New Roman" w:hAnsi="Times New Roman" w:cs="Times New Roman"/>
          <w:b/>
          <w:bCs/>
          <w:kern w:val="36"/>
          <w:sz w:val="24"/>
          <w:szCs w:val="24"/>
          <w:lang w:eastAsia="sk-SK"/>
        </w:rPr>
        <w:t xml:space="preserve"> Východoslovenská vinohradnícka oblasť</w:t>
      </w:r>
    </w:p>
    <w:p w:rsidR="00315CA4" w:rsidRPr="00562CE1" w:rsidRDefault="00315CA4" w:rsidP="00562CE1">
      <w:pPr>
        <w:spacing w:before="100" w:beforeAutospacing="1" w:after="100" w:afterAutospacing="1"/>
        <w:outlineLvl w:val="0"/>
        <w:rPr>
          <w:rFonts w:ascii="Times New Roman" w:eastAsia="Times New Roman" w:hAnsi="Times New Roman" w:cs="Times New Roman"/>
          <w:b/>
          <w:bCs/>
          <w:kern w:val="36"/>
          <w:sz w:val="24"/>
          <w:szCs w:val="24"/>
          <w:lang w:eastAsia="sk-SK"/>
        </w:rPr>
      </w:pPr>
      <w:r w:rsidRPr="00562CE1">
        <w:rPr>
          <w:rFonts w:ascii="Times New Roman" w:eastAsia="Times New Roman" w:hAnsi="Times New Roman" w:cs="Times New Roman"/>
          <w:bCs/>
          <w:kern w:val="36"/>
          <w:sz w:val="24"/>
          <w:szCs w:val="24"/>
          <w:lang w:eastAsia="sk-SK"/>
        </w:rPr>
        <w:t>Táto oblasť patrí medzi najmenšie oblasti na Slovensku, ktorá</w:t>
      </w:r>
      <w:r w:rsidRPr="00562CE1">
        <w:rPr>
          <w:rFonts w:ascii="Times New Roman" w:eastAsia="Times New Roman" w:hAnsi="Times New Roman" w:cs="Times New Roman"/>
          <w:b/>
          <w:bCs/>
          <w:kern w:val="36"/>
          <w:sz w:val="24"/>
          <w:szCs w:val="24"/>
          <w:lang w:eastAsia="sk-SK"/>
        </w:rPr>
        <w:t xml:space="preserve"> </w:t>
      </w:r>
      <w:r w:rsidRPr="00562CE1">
        <w:rPr>
          <w:rFonts w:ascii="Times New Roman" w:hAnsi="Times New Roman" w:cs="Times New Roman"/>
          <w:sz w:val="24"/>
          <w:szCs w:val="24"/>
        </w:rPr>
        <w:t xml:space="preserve">zaberá tri oddelené územia na juhu a na východe </w:t>
      </w:r>
      <w:r w:rsidRPr="00562CE1">
        <w:rPr>
          <w:rFonts w:ascii="Times New Roman" w:hAnsi="Times New Roman" w:cs="Times New Roman"/>
          <w:color w:val="000000" w:themeColor="text1"/>
          <w:sz w:val="24"/>
          <w:szCs w:val="24"/>
        </w:rPr>
        <w:t xml:space="preserve">Košického kraja, vrátane dvoch obcí Prešovského kraja. Zasahuje na </w:t>
      </w:r>
      <w:r w:rsidRPr="00562CE1">
        <w:rPr>
          <w:rFonts w:ascii="Times New Roman" w:hAnsi="Times New Roman" w:cs="Times New Roman"/>
          <w:color w:val="000000" w:themeColor="text1"/>
          <w:sz w:val="24"/>
          <w:szCs w:val="24"/>
        </w:rPr>
        <w:lastRenderedPageBreak/>
        <w:t xml:space="preserve">územie troch historických regiónov: </w:t>
      </w:r>
      <w:hyperlink r:id="rId8" w:tooltip="Zemplín (župa)" w:history="1">
        <w:r w:rsidRPr="00562CE1">
          <w:rPr>
            <w:rStyle w:val="Hypertextovprepojenie"/>
            <w:rFonts w:ascii="Times New Roman" w:hAnsi="Times New Roman" w:cs="Times New Roman"/>
            <w:color w:val="000000" w:themeColor="text1"/>
            <w:sz w:val="24"/>
            <w:szCs w:val="24"/>
          </w:rPr>
          <w:t>Zemplín</w:t>
        </w:r>
      </w:hyperlink>
      <w:r w:rsidRPr="00562CE1">
        <w:rPr>
          <w:rFonts w:ascii="Times New Roman" w:hAnsi="Times New Roman" w:cs="Times New Roman"/>
          <w:color w:val="000000" w:themeColor="text1"/>
          <w:sz w:val="24"/>
          <w:szCs w:val="24"/>
        </w:rPr>
        <w:t xml:space="preserve">, </w:t>
      </w:r>
      <w:hyperlink r:id="rId9" w:tooltip="Abovská župa" w:history="1">
        <w:r w:rsidRPr="00562CE1">
          <w:rPr>
            <w:rStyle w:val="Hypertextovprepojenie"/>
            <w:rFonts w:ascii="Times New Roman" w:hAnsi="Times New Roman" w:cs="Times New Roman"/>
            <w:color w:val="000000" w:themeColor="text1"/>
            <w:sz w:val="24"/>
            <w:szCs w:val="24"/>
          </w:rPr>
          <w:t>Abov</w:t>
        </w:r>
      </w:hyperlink>
      <w:r w:rsidRPr="00562CE1">
        <w:rPr>
          <w:rFonts w:ascii="Times New Roman" w:hAnsi="Times New Roman" w:cs="Times New Roman"/>
          <w:color w:val="000000" w:themeColor="text1"/>
          <w:sz w:val="24"/>
          <w:szCs w:val="24"/>
        </w:rPr>
        <w:t xml:space="preserve"> ,</w:t>
      </w:r>
      <w:hyperlink r:id="rId10" w:tooltip="Turňa (región) (stránka neexistuje)" w:history="1">
        <w:r w:rsidRPr="00562CE1">
          <w:rPr>
            <w:rStyle w:val="Hypertextovprepojenie"/>
            <w:rFonts w:ascii="Times New Roman" w:hAnsi="Times New Roman" w:cs="Times New Roman"/>
            <w:color w:val="000000" w:themeColor="text1"/>
            <w:sz w:val="24"/>
            <w:szCs w:val="24"/>
          </w:rPr>
          <w:t>Turňa</w:t>
        </w:r>
      </w:hyperlink>
      <w:r w:rsidRPr="00562CE1">
        <w:rPr>
          <w:rFonts w:ascii="Times New Roman" w:hAnsi="Times New Roman" w:cs="Times New Roman"/>
          <w:sz w:val="24"/>
          <w:szCs w:val="24"/>
        </w:rPr>
        <w:t xml:space="preserve"> a eviduje v tejto oblasti 1 074,1 ha vinohradov.</w:t>
      </w:r>
    </w:p>
    <w:p w:rsidR="00315CA4" w:rsidRPr="00562CE1" w:rsidRDefault="00315CA4" w:rsidP="00562CE1">
      <w:pPr>
        <w:pStyle w:val="Normlnywebov"/>
        <w:spacing w:line="276" w:lineRule="auto"/>
        <w:jc w:val="both"/>
        <w:rPr>
          <w:b/>
        </w:rPr>
      </w:pPr>
      <w:r w:rsidRPr="00562CE1">
        <w:rPr>
          <w:rStyle w:val="Siln"/>
          <w:b w:val="0"/>
        </w:rPr>
        <w:t>Pôdne podmienky</w:t>
      </w:r>
      <w:r w:rsidR="00562CE1">
        <w:t>- p</w:t>
      </w:r>
      <w:r w:rsidRPr="00562CE1">
        <w:t>atria sem ťažké ílovito-hlinité až ľahké piesočnaté pôdy. Najväčšie zastúpenie majú fluvizeme. Pôdne typy sú ovplyvňované aj sopečným substrátom Vihorlatských vrchov, z ktorých prevládajú fluvizeme.</w:t>
      </w:r>
    </w:p>
    <w:p w:rsidR="00315CA4" w:rsidRPr="00562CE1" w:rsidRDefault="00101AC3" w:rsidP="00562CE1">
      <w:pPr>
        <w:pStyle w:val="Normlnywebov"/>
        <w:spacing w:line="276" w:lineRule="auto"/>
        <w:jc w:val="both"/>
      </w:pPr>
      <w:r>
        <w:t>„</w:t>
      </w:r>
      <w:r w:rsidR="00315CA4" w:rsidRPr="00562CE1">
        <w:t>Podnebie sa vyznačuje výrazne vyšším stupňom kontinentality ako na západe Slovenska. Na druhej strane má však počasie stabilnejší ráz. Južný Zemplín disponuje teplým, mierne suchým podnebím, kým južné svahy Vihorlatských vrchov mierne teplým, ale vlhkejším podnebím. Zimy v tejto oblasti bývajú drsné, najmä v severnejšej časti. Ročné zrážky sa pohybujú okolo 680 mm. Priemerné teploty v tejto oblasti dosahujú hodnotu 10,8 °C. Priemerná teplota počas vegetácie je 16,9 °C.</w:t>
      </w:r>
      <w:r>
        <w:t>“</w:t>
      </w:r>
      <w:r w:rsidR="00315CA4" w:rsidRPr="00562CE1">
        <w:t xml:space="preserve"> </w:t>
      </w:r>
      <w:r w:rsidR="009B33BC" w:rsidRPr="00562CE1">
        <w:rPr>
          <w:rStyle w:val="Odkaznapoznmkupodiarou"/>
        </w:rPr>
        <w:footnoteReference w:id="3"/>
      </w:r>
    </w:p>
    <w:p w:rsidR="00315CA4" w:rsidRPr="00562CE1" w:rsidRDefault="00315CA4" w:rsidP="00562CE1">
      <w:pPr>
        <w:pStyle w:val="Normlnywebov"/>
        <w:spacing w:line="276" w:lineRule="auto"/>
        <w:jc w:val="both"/>
        <w:rPr>
          <w:b/>
        </w:rPr>
      </w:pPr>
      <w:r w:rsidRPr="00562CE1">
        <w:t>K významným odrodám sem patrí Rizling vlašský, ktorý zaberá najväčšiu plochu vysadených vinohradov. Ďalej sa tu uchytili aj  odrody ako sú Silvánske zelené, Müller Thurgau či Dievčie hrozno.  V svahových  tratiach  sú odrody  ako Tramín červený a Rulandké biele. Modré odrody sa pestujú len v malom rozsahu kvôli nepriaznivým podmienkam, takže sa tu najlepšie darí Frankovke modrej. Odrody ako sú Chardonnay, Rulandské biele, Rulandské modré a Rizling rýnsky na kamenisto-piesčitých pôdach v poslednej dobe.</w:t>
      </w:r>
    </w:p>
    <w:p w:rsidR="00315CA4" w:rsidRPr="00562CE1" w:rsidRDefault="00315CA4" w:rsidP="00562CE1">
      <w:pPr>
        <w:jc w:val="both"/>
        <w:rPr>
          <w:rFonts w:ascii="Times New Roman" w:hAnsi="Times New Roman" w:cs="Times New Roman"/>
          <w:color w:val="000000" w:themeColor="text1"/>
          <w:sz w:val="24"/>
          <w:szCs w:val="24"/>
        </w:rPr>
      </w:pPr>
      <w:r w:rsidRPr="00562CE1">
        <w:rPr>
          <w:rFonts w:ascii="Times New Roman" w:hAnsi="Times New Roman" w:cs="Times New Roman"/>
          <w:color w:val="000000" w:themeColor="text1"/>
          <w:sz w:val="24"/>
          <w:szCs w:val="24"/>
        </w:rPr>
        <w:t xml:space="preserve">Najvačšie podniky  v tejto oblasti sú lokalizované v </w:t>
      </w:r>
      <w:hyperlink r:id="rId11" w:tooltip="Tibava" w:history="1">
        <w:r w:rsidRPr="00562CE1">
          <w:rPr>
            <w:rStyle w:val="Hypertextovprepojenie"/>
            <w:rFonts w:ascii="Times New Roman" w:hAnsi="Times New Roman" w:cs="Times New Roman"/>
            <w:color w:val="000000" w:themeColor="text1"/>
            <w:sz w:val="24"/>
            <w:szCs w:val="24"/>
          </w:rPr>
          <w:t>Tibave</w:t>
        </w:r>
      </w:hyperlink>
      <w:r w:rsidRPr="00562CE1">
        <w:rPr>
          <w:rFonts w:ascii="Times New Roman" w:hAnsi="Times New Roman" w:cs="Times New Roman"/>
          <w:color w:val="000000" w:themeColor="text1"/>
          <w:sz w:val="24"/>
          <w:szCs w:val="24"/>
        </w:rPr>
        <w:t xml:space="preserve"> (Vino-vin Slovensko, s. r. o.) a v </w:t>
      </w:r>
      <w:hyperlink r:id="rId12" w:tooltip="Orechová" w:history="1">
        <w:r w:rsidRPr="00562CE1">
          <w:rPr>
            <w:rStyle w:val="Hypertextovprepojenie"/>
            <w:rFonts w:ascii="Times New Roman" w:hAnsi="Times New Roman" w:cs="Times New Roman"/>
            <w:color w:val="000000" w:themeColor="text1"/>
            <w:sz w:val="24"/>
            <w:szCs w:val="24"/>
          </w:rPr>
          <w:t>Orechovej</w:t>
        </w:r>
      </w:hyperlink>
      <w:r w:rsidRPr="00562CE1">
        <w:rPr>
          <w:rFonts w:ascii="Times New Roman" w:hAnsi="Times New Roman" w:cs="Times New Roman"/>
          <w:color w:val="000000" w:themeColor="text1"/>
          <w:sz w:val="24"/>
          <w:szCs w:val="24"/>
        </w:rPr>
        <w:t xml:space="preserve"> (Regia tt, s. r. o., Pivnica </w:t>
      </w:r>
      <w:hyperlink r:id="rId13" w:tooltip="Orechová" w:history="1">
        <w:r w:rsidRPr="00562CE1">
          <w:rPr>
            <w:rStyle w:val="Hypertextovprepojenie"/>
            <w:rFonts w:ascii="Times New Roman" w:hAnsi="Times New Roman" w:cs="Times New Roman"/>
            <w:color w:val="000000" w:themeColor="text1"/>
            <w:sz w:val="24"/>
            <w:szCs w:val="24"/>
          </w:rPr>
          <w:t>Orechová</w:t>
        </w:r>
      </w:hyperlink>
      <w:r w:rsidRPr="00562CE1">
        <w:rPr>
          <w:rFonts w:ascii="Times New Roman" w:hAnsi="Times New Roman" w:cs="Times New Roman"/>
          <w:color w:val="000000" w:themeColor="text1"/>
          <w:sz w:val="24"/>
          <w:szCs w:val="24"/>
        </w:rPr>
        <w:t>).</w:t>
      </w:r>
    </w:p>
    <w:p w:rsidR="00315CA4" w:rsidRPr="00562CE1" w:rsidRDefault="009B33BC" w:rsidP="00562CE1">
      <w:pPr>
        <w:pStyle w:val="Normlnywebov"/>
        <w:spacing w:line="276" w:lineRule="auto"/>
        <w:jc w:val="both"/>
      </w:pPr>
      <w:r w:rsidRPr="00562CE1">
        <w:t>„</w:t>
      </w:r>
      <w:r w:rsidR="00315CA4" w:rsidRPr="00562CE1">
        <w:t>Východoslovenská vinohradnícka oblasť sa člení na 4 vinohradnícke rajóny a 88 vinohradníckych obcí:</w:t>
      </w:r>
    </w:p>
    <w:p w:rsidR="00315CA4" w:rsidRPr="00562CE1" w:rsidRDefault="00315CA4" w:rsidP="00233931">
      <w:pPr>
        <w:pStyle w:val="Normlnywebov"/>
        <w:spacing w:line="276" w:lineRule="auto"/>
        <w:rPr>
          <w:i/>
        </w:rPr>
      </w:pPr>
      <w:r w:rsidRPr="00562CE1">
        <w:rPr>
          <w:rStyle w:val="Siln"/>
          <w:i/>
        </w:rPr>
        <w:t xml:space="preserve">Kráľovochlmecký vinohradnícky rajón </w:t>
      </w:r>
      <w:r w:rsidR="009B33BC" w:rsidRPr="00562CE1">
        <w:rPr>
          <w:i/>
        </w:rPr>
        <w:t xml:space="preserve">- </w:t>
      </w:r>
      <w:r w:rsidRPr="00562CE1">
        <w:rPr>
          <w:u w:val="single"/>
        </w:rPr>
        <w:t>13 vinohradníckych obcí kategórie B2</w:t>
      </w:r>
      <w:r w:rsidRPr="00562CE1">
        <w:t>: Cejkov, Hraň, Kašov, Kráľovský Chlmec, Leles, Malý Horeš, Malý Kamenec, Pribeník, Sirník, Streda nad Bodrogom, Veľký Kamenec, Zemplín, Zemplínske Jastrabie</w:t>
      </w:r>
      <w:r w:rsidR="009B33BC" w:rsidRPr="00562CE1">
        <w:t xml:space="preserve">                                                                   </w:t>
      </w:r>
      <w:r w:rsidRPr="00562CE1">
        <w:rPr>
          <w:u w:val="single"/>
        </w:rPr>
        <w:t>12 vinohradníckych obcí kategórie B3</w:t>
      </w:r>
      <w:r w:rsidRPr="00562CE1">
        <w:t>: Bačka, Beša, Biel, Boľ, Čičarovce, Malé Trakany, Poľany, Somotor, Strážne, Svätá Mária, Veľké Trakany, Veľký Horeš</w:t>
      </w:r>
    </w:p>
    <w:p w:rsidR="00315CA4" w:rsidRPr="00562CE1" w:rsidRDefault="00315CA4" w:rsidP="00233931">
      <w:pPr>
        <w:pStyle w:val="Normlnywebov"/>
        <w:spacing w:line="276" w:lineRule="auto"/>
        <w:rPr>
          <w:i/>
        </w:rPr>
      </w:pPr>
      <w:r w:rsidRPr="00562CE1">
        <w:rPr>
          <w:rStyle w:val="Siln"/>
          <w:i/>
        </w:rPr>
        <w:t xml:space="preserve">Michalovský vinohradnícky rajón </w:t>
      </w:r>
      <w:r w:rsidR="009B33BC" w:rsidRPr="00562CE1">
        <w:rPr>
          <w:i/>
        </w:rPr>
        <w:t xml:space="preserve">- </w:t>
      </w:r>
      <w:r w:rsidRPr="00562CE1">
        <w:rPr>
          <w:u w:val="single"/>
        </w:rPr>
        <w:t>12 vinohradníckych obcí kategórie B2</w:t>
      </w:r>
      <w:r w:rsidRPr="00562CE1">
        <w:t>: Brekov, Jovsa, Kaluža, Klokočov, Kusín, Nižný Hrušov, Oreské, Staré, Strážske, Trhovište, Trnava pri Laborci, Vinné</w:t>
      </w:r>
      <w:r w:rsidR="009B33BC" w:rsidRPr="00562CE1">
        <w:rPr>
          <w:i/>
        </w:rPr>
        <w:t xml:space="preserve">                                                                                                                                   </w:t>
      </w:r>
      <w:r w:rsidRPr="00562CE1">
        <w:rPr>
          <w:u w:val="single"/>
        </w:rPr>
        <w:t>12 vinohradníckych obcí kategórie B3</w:t>
      </w:r>
      <w:r w:rsidRPr="00562CE1">
        <w:t>: Bracovce, Falkušovce, Kačanov, Lesné, Malčice, Markovce, Nacina Ves, Petrovce nad Laborcom, Pozdišovce, Rakovec nad Ondavou, Závadka, Zbudza</w:t>
      </w:r>
    </w:p>
    <w:p w:rsidR="00315CA4" w:rsidRPr="00562CE1" w:rsidRDefault="00315CA4" w:rsidP="00233931">
      <w:pPr>
        <w:pStyle w:val="Normlnywebov"/>
        <w:spacing w:line="276" w:lineRule="auto"/>
      </w:pPr>
      <w:r w:rsidRPr="00562CE1">
        <w:rPr>
          <w:rStyle w:val="Siln"/>
          <w:i/>
        </w:rPr>
        <w:lastRenderedPageBreak/>
        <w:t>Moldavský vinohradnícky rajón</w:t>
      </w:r>
      <w:r w:rsidRPr="00562CE1">
        <w:rPr>
          <w:rStyle w:val="Siln"/>
        </w:rPr>
        <w:t xml:space="preserve"> </w:t>
      </w:r>
      <w:r w:rsidR="009B33BC" w:rsidRPr="00562CE1">
        <w:t>-</w:t>
      </w:r>
      <w:r w:rsidR="00101AC3">
        <w:t xml:space="preserve"> </w:t>
      </w:r>
      <w:r w:rsidRPr="00562CE1">
        <w:rPr>
          <w:u w:val="single"/>
        </w:rPr>
        <w:t>6 vinohradníckych obcí kategórie B2</w:t>
      </w:r>
      <w:r w:rsidRPr="00562CE1">
        <w:t>: Debraď, Hrhov, Hrušov, Jablonov nad Turňou, Moldava nad Bodvou, Turňa nad Bodvou</w:t>
      </w:r>
      <w:r w:rsidR="00233931">
        <w:t xml:space="preserve">                                                     </w:t>
      </w:r>
      <w:r w:rsidRPr="00562CE1">
        <w:rPr>
          <w:u w:val="single"/>
        </w:rPr>
        <w:t>9 vinohradníckych obcí kategórie B3</w:t>
      </w:r>
      <w:r w:rsidRPr="00562CE1">
        <w:t>: Čečejovce, Drienovec, Dvorníky-Včeláre, Janík, Nižný Lánec, Perín-Chym, Rešica, Seňa, Ždaňa</w:t>
      </w:r>
    </w:p>
    <w:p w:rsidR="00315CA4" w:rsidRPr="00562CE1" w:rsidRDefault="00315CA4" w:rsidP="00233931">
      <w:pPr>
        <w:pStyle w:val="Normlnywebov"/>
        <w:spacing w:line="276" w:lineRule="auto"/>
        <w:jc w:val="both"/>
        <w:rPr>
          <w:i/>
        </w:rPr>
      </w:pPr>
      <w:r w:rsidRPr="00562CE1">
        <w:rPr>
          <w:rStyle w:val="Siln"/>
          <w:i/>
        </w:rPr>
        <w:t>Sobranský vinohradnícky rajón</w:t>
      </w:r>
      <w:r w:rsidR="009B33BC" w:rsidRPr="00562CE1">
        <w:rPr>
          <w:rStyle w:val="Siln"/>
          <w:i/>
        </w:rPr>
        <w:t xml:space="preserve"> </w:t>
      </w:r>
      <w:r w:rsidR="009B33BC" w:rsidRPr="00562CE1">
        <w:rPr>
          <w:rStyle w:val="Siln"/>
          <w:b w:val="0"/>
          <w:i/>
        </w:rPr>
        <w:t>-</w:t>
      </w:r>
      <w:r w:rsidR="00101AC3">
        <w:rPr>
          <w:rStyle w:val="Siln"/>
          <w:b w:val="0"/>
          <w:i/>
        </w:rPr>
        <w:t xml:space="preserve"> </w:t>
      </w:r>
      <w:r w:rsidRPr="00562CE1">
        <w:rPr>
          <w:u w:val="single"/>
        </w:rPr>
        <w:t>24 vinohradníckych obcí kategórie B2</w:t>
      </w:r>
      <w:r w:rsidRPr="00562CE1">
        <w:t>: Baškovce, Hlivištia, Horňa, Husák, Choňkovce, Jasenov, Jenkovce, Kolibabovce, Koňuš, Koromľa, Krčava, Nižné Nemecké, Orechová, Porúbka, Poruba pod Vihorlatom, Priekopa, Remetské Hámre, Sejkov, Svätuš, Tibava, Úbrež, Vojnatina, Vyšná Rybnica, Vyšné Nemecké</w:t>
      </w:r>
      <w:r w:rsidR="009B33BC" w:rsidRPr="00562CE1">
        <w:t xml:space="preserve">“ </w:t>
      </w:r>
      <w:r w:rsidR="009B33BC" w:rsidRPr="00562CE1">
        <w:rPr>
          <w:rStyle w:val="Odkaznapoznmkupodiarou"/>
        </w:rPr>
        <w:footnoteReference w:id="4"/>
      </w:r>
    </w:p>
    <w:p w:rsidR="00BE6559" w:rsidRPr="00562CE1" w:rsidRDefault="009B33BC" w:rsidP="00BE6559">
      <w:pPr>
        <w:rPr>
          <w:rFonts w:ascii="Times New Roman" w:hAnsi="Times New Roman" w:cs="Times New Roman"/>
          <w:b/>
          <w:sz w:val="24"/>
          <w:szCs w:val="24"/>
        </w:rPr>
      </w:pPr>
      <w:r w:rsidRPr="00562CE1">
        <w:rPr>
          <w:rFonts w:ascii="Times New Roman" w:hAnsi="Times New Roman" w:cs="Times New Roman"/>
          <w:b/>
          <w:sz w:val="24"/>
          <w:szCs w:val="24"/>
        </w:rPr>
        <w:t>3,</w:t>
      </w:r>
      <w:r w:rsidR="00BE6559" w:rsidRPr="00562CE1">
        <w:rPr>
          <w:rFonts w:ascii="Times New Roman" w:hAnsi="Times New Roman" w:cs="Times New Roman"/>
          <w:b/>
          <w:sz w:val="24"/>
          <w:szCs w:val="24"/>
        </w:rPr>
        <w:t xml:space="preserve"> Vinohradnícka oblasť Tokaj</w:t>
      </w:r>
    </w:p>
    <w:p w:rsidR="00BE6559" w:rsidRPr="00562CE1" w:rsidRDefault="00101AC3" w:rsidP="00233931">
      <w:pPr>
        <w:jc w:val="both"/>
        <w:rPr>
          <w:rFonts w:ascii="Times New Roman" w:hAnsi="Times New Roman" w:cs="Times New Roman"/>
          <w:sz w:val="24"/>
          <w:szCs w:val="24"/>
        </w:rPr>
      </w:pPr>
      <w:r>
        <w:rPr>
          <w:rFonts w:ascii="Times New Roman" w:hAnsi="Times New Roman" w:cs="Times New Roman"/>
          <w:sz w:val="24"/>
          <w:szCs w:val="24"/>
        </w:rPr>
        <w:t>„</w:t>
      </w:r>
      <w:r w:rsidR="00BE6559" w:rsidRPr="00562CE1">
        <w:rPr>
          <w:rFonts w:ascii="Times New Roman" w:hAnsi="Times New Roman" w:cs="Times New Roman"/>
          <w:sz w:val="24"/>
          <w:szCs w:val="24"/>
        </w:rPr>
        <w:t>Rozprestiera sa na juhozápadných výbežkoch Zemplínskych vrchov na východnom Slovensku južne od Trebišova. Je našou najmenšou oblasťou s plochou 908 ha.“ Tvorí ju 7 obcí trebišovského okresu: Bara, Čerhov, Černochov, Malá Tŕňa, Slovenské Nové Mesto,</w:t>
      </w:r>
      <w:r w:rsidR="00562CE1">
        <w:rPr>
          <w:rFonts w:ascii="Times New Roman" w:hAnsi="Times New Roman" w:cs="Times New Roman"/>
          <w:sz w:val="24"/>
          <w:szCs w:val="24"/>
        </w:rPr>
        <w:t xml:space="preserve"> Veľká Tŕňa a Viničky. </w:t>
      </w:r>
      <w:r w:rsidR="00BE6559" w:rsidRPr="00562CE1">
        <w:rPr>
          <w:rFonts w:ascii="Times New Roman" w:hAnsi="Times New Roman" w:cs="Times New Roman"/>
          <w:sz w:val="24"/>
          <w:szCs w:val="24"/>
        </w:rPr>
        <w:t xml:space="preserve">Na Slovensku máme jednu z mála oblastí na svete, kde možno dopestovať hrozno na výrobu </w:t>
      </w:r>
      <w:r w:rsidR="00BE6559" w:rsidRPr="00562CE1">
        <w:rPr>
          <w:rFonts w:ascii="Times New Roman" w:hAnsi="Times New Roman" w:cs="Times New Roman"/>
          <w:bCs/>
          <w:sz w:val="24"/>
          <w:szCs w:val="24"/>
        </w:rPr>
        <w:t>prírodne sladkých vín</w:t>
      </w:r>
      <w:r w:rsidR="00BE6559" w:rsidRPr="00562CE1">
        <w:rPr>
          <w:rFonts w:ascii="Times New Roman" w:hAnsi="Times New Roman" w:cs="Times New Roman"/>
          <w:sz w:val="24"/>
          <w:szCs w:val="24"/>
        </w:rPr>
        <w:t>. “ </w:t>
      </w:r>
      <w:r w:rsidR="00BE6559" w:rsidRPr="00562CE1">
        <w:rPr>
          <w:rStyle w:val="Odkaznapoznmkupodiarou"/>
          <w:rFonts w:ascii="Times New Roman" w:hAnsi="Times New Roman" w:cs="Times New Roman"/>
          <w:sz w:val="24"/>
          <w:szCs w:val="24"/>
        </w:rPr>
        <w:footnoteReference w:id="5"/>
      </w:r>
    </w:p>
    <w:p w:rsidR="00BE6559" w:rsidRPr="00562CE1" w:rsidRDefault="00BE6559" w:rsidP="00233931">
      <w:pPr>
        <w:jc w:val="both"/>
        <w:rPr>
          <w:rFonts w:ascii="Times New Roman" w:hAnsi="Times New Roman" w:cs="Times New Roman"/>
          <w:sz w:val="24"/>
          <w:szCs w:val="24"/>
        </w:rPr>
      </w:pPr>
      <w:r w:rsidRPr="00562CE1">
        <w:rPr>
          <w:rFonts w:ascii="Times New Roman" w:hAnsi="Times New Roman" w:cs="Times New Roman"/>
          <w:sz w:val="24"/>
          <w:szCs w:val="24"/>
        </w:rPr>
        <w:t>Oblasť Tokaj patrí do najteplejšej oblasti v rámci Slovenska a preto tento región patrí do najkvalitnejšej kategórie z hľadiska pestovania viniča. Dostatočné množstvo slnečného svetla a pôda sa podieľajú na špecifickej a jedinečnej chuti tokajského vína.</w:t>
      </w:r>
    </w:p>
    <w:p w:rsidR="00BE6559" w:rsidRPr="00562CE1" w:rsidRDefault="00BE6559" w:rsidP="00233931">
      <w:pPr>
        <w:jc w:val="both"/>
        <w:rPr>
          <w:rFonts w:ascii="Times New Roman" w:hAnsi="Times New Roman" w:cs="Times New Roman"/>
          <w:sz w:val="24"/>
          <w:szCs w:val="24"/>
        </w:rPr>
      </w:pPr>
      <w:r w:rsidRPr="00562CE1">
        <w:rPr>
          <w:rFonts w:ascii="Times New Roman" w:hAnsi="Times New Roman" w:cs="Times New Roman"/>
          <w:sz w:val="24"/>
          <w:szCs w:val="24"/>
        </w:rPr>
        <w:t>Pôda je zložená z hornín sopečného pôvodu, ktoré dokážu akumulovať  teplo. Počasie má dôležitú úlohu, pretože spôsobuje dlhú  slnečnú jeseň ktorá umožní, aby vyzrievajúce bobule napadla ušľachtilá pleseň Botrytis cinerea, ktorá bobule vysuší a vytvorí cibéby – hrozienka, bez ktorých kvalitné tokajské víno nemožno vyrobiť.</w:t>
      </w:r>
    </w:p>
    <w:p w:rsidR="00BE6559" w:rsidRPr="00562CE1" w:rsidRDefault="00562CE1" w:rsidP="00233931">
      <w:pPr>
        <w:jc w:val="both"/>
        <w:rPr>
          <w:rFonts w:ascii="Times New Roman" w:hAnsi="Times New Roman" w:cs="Times New Roman"/>
          <w:color w:val="000000" w:themeColor="text1"/>
          <w:sz w:val="24"/>
          <w:szCs w:val="24"/>
        </w:rPr>
      </w:pPr>
      <w:r w:rsidRPr="00562CE1">
        <w:rPr>
          <w:rFonts w:ascii="Times New Roman" w:hAnsi="Times New Roman" w:cs="Times New Roman"/>
          <w:color w:val="000000" w:themeColor="text1"/>
          <w:sz w:val="24"/>
          <w:szCs w:val="24"/>
        </w:rPr>
        <w:t>„</w:t>
      </w:r>
      <w:r w:rsidR="00BE6559" w:rsidRPr="00562CE1">
        <w:rPr>
          <w:rFonts w:ascii="Times New Roman" w:hAnsi="Times New Roman" w:cs="Times New Roman"/>
          <w:color w:val="000000" w:themeColor="text1"/>
          <w:sz w:val="24"/>
          <w:szCs w:val="24"/>
        </w:rPr>
        <w:t xml:space="preserve">V súčasnosti sa v slovenskej časti Vinohradníckej oblasti Tokaj produkujú vína odrodové z odrôd </w:t>
      </w:r>
      <w:r w:rsidR="00BE6559" w:rsidRPr="00562CE1">
        <w:rPr>
          <w:rFonts w:ascii="Times New Roman" w:hAnsi="Times New Roman" w:cs="Times New Roman"/>
          <w:bCs/>
          <w:color w:val="000000" w:themeColor="text1"/>
          <w:sz w:val="24"/>
          <w:szCs w:val="24"/>
        </w:rPr>
        <w:t>Furmint, Lipovina a Muškát žltý</w:t>
      </w:r>
      <w:r w:rsidR="00BE6559" w:rsidRPr="00562CE1">
        <w:rPr>
          <w:rFonts w:ascii="Times New Roman" w:hAnsi="Times New Roman" w:cs="Times New Roman"/>
          <w:color w:val="000000" w:themeColor="text1"/>
          <w:sz w:val="24"/>
          <w:szCs w:val="24"/>
        </w:rPr>
        <w:t>. Oblasť preslávili tokajské vína: Tokajské samorodné suché, Tokajské samorodné sladké, Tokajský výber 3 až 6 putňový, Tokajský forditáš, Tokajský mášláš a Tokajská esencia.</w:t>
      </w:r>
      <w:r w:rsidRPr="00562CE1">
        <w:rPr>
          <w:rFonts w:ascii="Times New Roman" w:hAnsi="Times New Roman" w:cs="Times New Roman"/>
          <w:color w:val="000000" w:themeColor="text1"/>
          <w:sz w:val="24"/>
          <w:szCs w:val="24"/>
        </w:rPr>
        <w:t>“</w:t>
      </w:r>
      <w:r w:rsidR="00BE6559" w:rsidRPr="00562CE1">
        <w:rPr>
          <w:rFonts w:ascii="Times New Roman" w:hAnsi="Times New Roman" w:cs="Times New Roman"/>
          <w:color w:val="000000" w:themeColor="text1"/>
          <w:sz w:val="24"/>
          <w:szCs w:val="24"/>
        </w:rPr>
        <w:t> </w:t>
      </w:r>
      <w:r w:rsidRPr="00562CE1">
        <w:rPr>
          <w:rStyle w:val="Odkaznapoznmkupodiarou"/>
          <w:rFonts w:ascii="Times New Roman" w:hAnsi="Times New Roman" w:cs="Times New Roman"/>
          <w:color w:val="000000" w:themeColor="text1"/>
          <w:sz w:val="24"/>
          <w:szCs w:val="24"/>
        </w:rPr>
        <w:footnoteReference w:id="6"/>
      </w:r>
    </w:p>
    <w:p w:rsidR="009B33BC" w:rsidRPr="00562CE1" w:rsidRDefault="009B33BC" w:rsidP="009B33BC">
      <w:pPr>
        <w:pStyle w:val="Normlnywebov"/>
        <w:spacing w:line="276" w:lineRule="auto"/>
      </w:pPr>
    </w:p>
    <w:p w:rsidR="00315CA4" w:rsidRPr="00562CE1" w:rsidRDefault="00315CA4" w:rsidP="009B33BC">
      <w:pPr>
        <w:pStyle w:val="Normlnywebov"/>
        <w:spacing w:line="276" w:lineRule="auto"/>
      </w:pPr>
    </w:p>
    <w:p w:rsidR="00315CA4" w:rsidRPr="00562CE1" w:rsidRDefault="00315CA4" w:rsidP="009B33BC">
      <w:pPr>
        <w:rPr>
          <w:rFonts w:ascii="Times New Roman" w:hAnsi="Times New Roman" w:cs="Times New Roman"/>
          <w:sz w:val="24"/>
          <w:szCs w:val="24"/>
        </w:rPr>
      </w:pPr>
    </w:p>
    <w:p w:rsidR="00795173" w:rsidRPr="00562CE1" w:rsidRDefault="00795173" w:rsidP="00795173">
      <w:pPr>
        <w:rPr>
          <w:rFonts w:ascii="Times New Roman" w:hAnsi="Times New Roman" w:cs="Times New Roman"/>
          <w:sz w:val="24"/>
          <w:szCs w:val="24"/>
        </w:rPr>
      </w:pPr>
    </w:p>
    <w:p w:rsidR="00795173" w:rsidRPr="00562CE1" w:rsidRDefault="00795173" w:rsidP="00795173">
      <w:pPr>
        <w:rPr>
          <w:rFonts w:ascii="Times New Roman" w:hAnsi="Times New Roman" w:cs="Times New Roman"/>
          <w:sz w:val="24"/>
          <w:szCs w:val="24"/>
        </w:rPr>
      </w:pPr>
    </w:p>
    <w:p w:rsidR="00795173" w:rsidRPr="00562CE1" w:rsidRDefault="00795173" w:rsidP="00795173">
      <w:pPr>
        <w:rPr>
          <w:rFonts w:ascii="Times New Roman" w:hAnsi="Times New Roman" w:cs="Times New Roman"/>
          <w:sz w:val="24"/>
          <w:szCs w:val="24"/>
        </w:rPr>
      </w:pPr>
      <w:r w:rsidRPr="00562CE1">
        <w:rPr>
          <w:rFonts w:ascii="Times New Roman" w:hAnsi="Times New Roman" w:cs="Times New Roman"/>
          <w:sz w:val="24"/>
          <w:szCs w:val="24"/>
        </w:rPr>
        <w:t>Zdroje:</w:t>
      </w:r>
    </w:p>
    <w:p w:rsidR="00795173" w:rsidRPr="00562CE1" w:rsidRDefault="00795173" w:rsidP="00795173">
      <w:pPr>
        <w:rPr>
          <w:rFonts w:ascii="Times New Roman" w:hAnsi="Times New Roman" w:cs="Times New Roman"/>
          <w:color w:val="000000" w:themeColor="text1"/>
          <w:sz w:val="24"/>
          <w:szCs w:val="24"/>
        </w:rPr>
      </w:pPr>
      <w:r w:rsidRPr="00562CE1">
        <w:rPr>
          <w:rFonts w:ascii="Times New Roman" w:hAnsi="Times New Roman" w:cs="Times New Roman"/>
          <w:sz w:val="24"/>
          <w:szCs w:val="24"/>
        </w:rPr>
        <w:t>W</w:t>
      </w:r>
      <w:r w:rsidRPr="00562CE1">
        <w:rPr>
          <w:rFonts w:ascii="Times New Roman" w:hAnsi="Times New Roman" w:cs="Times New Roman"/>
          <w:color w:val="000000" w:themeColor="text1"/>
          <w:sz w:val="24"/>
          <w:szCs w:val="24"/>
        </w:rPr>
        <w:t>IKIPEDIA. Zoznam vinohradníckych oblastí Slovenska [cit. 2015-5-23].</w:t>
      </w:r>
      <w:r w:rsidR="00DC5FCC" w:rsidRPr="00562CE1">
        <w:rPr>
          <w:rFonts w:ascii="Times New Roman" w:hAnsi="Times New Roman" w:cs="Times New Roman"/>
          <w:color w:val="000000" w:themeColor="text1"/>
          <w:sz w:val="24"/>
          <w:szCs w:val="24"/>
        </w:rPr>
        <w:t xml:space="preserve"> </w:t>
      </w:r>
      <w:r w:rsidRPr="00562CE1">
        <w:rPr>
          <w:rFonts w:ascii="Times New Roman" w:hAnsi="Times New Roman" w:cs="Times New Roman"/>
          <w:color w:val="000000" w:themeColor="text1"/>
          <w:sz w:val="24"/>
          <w:szCs w:val="24"/>
        </w:rPr>
        <w:t>Dostupné na internete:</w:t>
      </w:r>
    </w:p>
    <w:p w:rsidR="00795173" w:rsidRPr="00562CE1" w:rsidRDefault="00DC5FCC" w:rsidP="00795173">
      <w:pPr>
        <w:rPr>
          <w:rFonts w:ascii="Times New Roman" w:hAnsi="Times New Roman" w:cs="Times New Roman"/>
          <w:color w:val="000000" w:themeColor="text1"/>
          <w:sz w:val="24"/>
          <w:szCs w:val="24"/>
        </w:rPr>
      </w:pPr>
      <w:r w:rsidRPr="00562CE1">
        <w:rPr>
          <w:rFonts w:ascii="Times New Roman" w:hAnsi="Times New Roman" w:cs="Times New Roman"/>
          <w:color w:val="000000" w:themeColor="text1"/>
          <w:sz w:val="24"/>
          <w:szCs w:val="24"/>
        </w:rPr>
        <w:t>&lt;</w:t>
      </w:r>
      <w:r w:rsidR="00795173" w:rsidRPr="00562CE1">
        <w:rPr>
          <w:rFonts w:ascii="Times New Roman" w:hAnsi="Times New Roman" w:cs="Times New Roman"/>
          <w:color w:val="000000" w:themeColor="text1"/>
          <w:sz w:val="24"/>
          <w:szCs w:val="24"/>
        </w:rPr>
        <w:t>http://sk.wikipedia.org/wiki/Zoznam_vinohradn%C3%ADckych_oblast%C3%AD_Slovenska&gt;</w:t>
      </w:r>
    </w:p>
    <w:p w:rsidR="009B33BC" w:rsidRPr="00562CE1" w:rsidRDefault="00176F31" w:rsidP="009B33BC">
      <w:pPr>
        <w:pStyle w:val="Textpoznmkypodiarou"/>
        <w:rPr>
          <w:rFonts w:ascii="Times New Roman" w:hAnsi="Times New Roman" w:cs="Times New Roman"/>
          <w:color w:val="000000" w:themeColor="text1"/>
          <w:sz w:val="24"/>
          <w:szCs w:val="24"/>
        </w:rPr>
      </w:pPr>
      <w:hyperlink r:id="rId14" w:history="1">
        <w:r w:rsidR="009B33BC" w:rsidRPr="00562CE1">
          <w:rPr>
            <w:rStyle w:val="Hypertextovprepojenie"/>
            <w:rFonts w:ascii="Times New Roman" w:hAnsi="Times New Roman" w:cs="Times New Roman"/>
            <w:color w:val="000000" w:themeColor="text1"/>
            <w:sz w:val="24"/>
            <w:szCs w:val="24"/>
          </w:rPr>
          <w:t>http://www.vino.sk/encyklopedia-vina/vinohradnicke-oblasti/slovensko-vychodoslovenska-vinohradnicka-oblast/</w:t>
        </w:r>
      </w:hyperlink>
    </w:p>
    <w:p w:rsidR="00562CE1" w:rsidRPr="00562CE1" w:rsidRDefault="00176F31" w:rsidP="00562CE1">
      <w:pPr>
        <w:pStyle w:val="Normlnywebov"/>
        <w:rPr>
          <w:color w:val="000000" w:themeColor="text1"/>
        </w:rPr>
      </w:pPr>
      <w:hyperlink r:id="rId15" w:history="1">
        <w:r w:rsidR="00562CE1" w:rsidRPr="00562CE1">
          <w:rPr>
            <w:rStyle w:val="Hypertextovprepojenie"/>
            <w:color w:val="000000" w:themeColor="text1"/>
          </w:rPr>
          <w:t>http://www.topwine.sk/clanky/detail/vinohradnicke-oblasti-slovenska-prehlad</w:t>
        </w:r>
      </w:hyperlink>
    </w:p>
    <w:p w:rsidR="00562CE1" w:rsidRPr="00562CE1" w:rsidRDefault="00176F31" w:rsidP="00562CE1">
      <w:pPr>
        <w:pStyle w:val="Textpoznmkypodiarou"/>
        <w:rPr>
          <w:rFonts w:ascii="Times New Roman" w:hAnsi="Times New Roman" w:cs="Times New Roman"/>
          <w:color w:val="000000" w:themeColor="text1"/>
          <w:sz w:val="24"/>
          <w:szCs w:val="24"/>
        </w:rPr>
      </w:pPr>
      <w:hyperlink r:id="rId16" w:history="1">
        <w:r w:rsidR="00562CE1" w:rsidRPr="00562CE1">
          <w:rPr>
            <w:rStyle w:val="Hypertextovprepojenie"/>
            <w:rFonts w:ascii="Times New Roman" w:hAnsi="Times New Roman" w:cs="Times New Roman"/>
            <w:color w:val="000000" w:themeColor="text1"/>
            <w:sz w:val="24"/>
            <w:szCs w:val="24"/>
          </w:rPr>
          <w:t>http://slovakia.travel/vinohradnicka-oblast-tokaj</w:t>
        </w:r>
      </w:hyperlink>
    </w:p>
    <w:p w:rsidR="00562CE1" w:rsidRPr="00562CE1" w:rsidRDefault="00562CE1" w:rsidP="00562CE1">
      <w:pPr>
        <w:pStyle w:val="Textpoznmkypodiarou"/>
        <w:rPr>
          <w:color w:val="000000" w:themeColor="text1"/>
          <w:sz w:val="24"/>
          <w:szCs w:val="24"/>
        </w:rPr>
      </w:pPr>
    </w:p>
    <w:p w:rsidR="009B33BC" w:rsidRPr="00562CE1" w:rsidRDefault="009B33BC" w:rsidP="00562CE1">
      <w:pPr>
        <w:rPr>
          <w:rFonts w:ascii="Times New Roman" w:hAnsi="Times New Roman" w:cs="Times New Roman"/>
          <w:sz w:val="24"/>
          <w:szCs w:val="24"/>
        </w:rPr>
      </w:pPr>
    </w:p>
    <w:sectPr w:rsidR="009B33BC" w:rsidRPr="00562CE1" w:rsidSect="00CF7B1D">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1BE" w:rsidRDefault="00AD61BE" w:rsidP="00795173">
      <w:pPr>
        <w:spacing w:after="0" w:line="240" w:lineRule="auto"/>
      </w:pPr>
      <w:r>
        <w:separator/>
      </w:r>
    </w:p>
  </w:endnote>
  <w:endnote w:type="continuationSeparator" w:id="1">
    <w:p w:rsidR="00AD61BE" w:rsidRDefault="00AD61BE" w:rsidP="0079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2109"/>
      <w:docPartObj>
        <w:docPartGallery w:val="Page Numbers (Bottom of Page)"/>
        <w:docPartUnique/>
      </w:docPartObj>
    </w:sdtPr>
    <w:sdtContent>
      <w:p w:rsidR="0067385B" w:rsidRDefault="00176F31">
        <w:pPr>
          <w:pStyle w:val="Pta"/>
          <w:jc w:val="right"/>
        </w:pPr>
        <w:fldSimple w:instr=" PAGE   \* MERGEFORMAT ">
          <w:r w:rsidR="006F0A53">
            <w:rPr>
              <w:noProof/>
            </w:rPr>
            <w:t>1</w:t>
          </w:r>
        </w:fldSimple>
      </w:p>
    </w:sdtContent>
  </w:sdt>
  <w:p w:rsidR="0067385B" w:rsidRDefault="006738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1BE" w:rsidRDefault="00AD61BE" w:rsidP="00795173">
      <w:pPr>
        <w:spacing w:after="0" w:line="240" w:lineRule="auto"/>
      </w:pPr>
      <w:r>
        <w:separator/>
      </w:r>
    </w:p>
  </w:footnote>
  <w:footnote w:type="continuationSeparator" w:id="1">
    <w:p w:rsidR="00AD61BE" w:rsidRDefault="00AD61BE" w:rsidP="00795173">
      <w:pPr>
        <w:spacing w:after="0" w:line="240" w:lineRule="auto"/>
      </w:pPr>
      <w:r>
        <w:continuationSeparator/>
      </w:r>
    </w:p>
  </w:footnote>
  <w:footnote w:id="2">
    <w:p w:rsidR="00795173" w:rsidRPr="00562CE1" w:rsidRDefault="00795173">
      <w:pPr>
        <w:pStyle w:val="Textpoznmkypodiarou"/>
        <w:rPr>
          <w:color w:val="000000" w:themeColor="text1"/>
          <w:sz w:val="24"/>
          <w:szCs w:val="24"/>
        </w:rPr>
      </w:pPr>
      <w:r>
        <w:rPr>
          <w:rStyle w:val="Odkaznapoznmkupodiarou"/>
        </w:rPr>
        <w:footnoteRef/>
      </w:r>
      <w:r>
        <w:t xml:space="preserve"> </w:t>
      </w:r>
      <w:hyperlink r:id="rId1" w:history="1">
        <w:r w:rsidRPr="00562CE1">
          <w:rPr>
            <w:rStyle w:val="Hypertextovprepojenie"/>
            <w:color w:val="000000" w:themeColor="text1"/>
            <w:sz w:val="24"/>
            <w:szCs w:val="24"/>
          </w:rPr>
          <w:t>http://sk.wikipedia.org/wiki/Zoznam_vinohradn%C3%ADckych_oblast%C3%AD_Slovenska</w:t>
        </w:r>
      </w:hyperlink>
    </w:p>
    <w:p w:rsidR="00795173" w:rsidRDefault="00795173">
      <w:pPr>
        <w:pStyle w:val="Textpoznmkypodiarou"/>
      </w:pPr>
    </w:p>
  </w:footnote>
  <w:footnote w:id="3">
    <w:p w:rsidR="009B33BC" w:rsidRPr="00562CE1" w:rsidRDefault="009B33BC">
      <w:pPr>
        <w:pStyle w:val="Textpoznmkypodiarou"/>
        <w:rPr>
          <w:rFonts w:ascii="Times New Roman" w:hAnsi="Times New Roman" w:cs="Times New Roman"/>
          <w:color w:val="000000" w:themeColor="text1"/>
          <w:sz w:val="24"/>
          <w:szCs w:val="24"/>
        </w:rPr>
      </w:pPr>
      <w:r>
        <w:rPr>
          <w:rStyle w:val="Odkaznapoznmkupodiarou"/>
        </w:rPr>
        <w:footnoteRef/>
      </w:r>
      <w:r>
        <w:t xml:space="preserve"> </w:t>
      </w:r>
      <w:hyperlink r:id="rId2" w:history="1">
        <w:r w:rsidRPr="00562CE1">
          <w:rPr>
            <w:rStyle w:val="Hypertextovprepojenie"/>
            <w:rFonts w:ascii="Times New Roman" w:hAnsi="Times New Roman" w:cs="Times New Roman"/>
            <w:color w:val="000000" w:themeColor="text1"/>
            <w:sz w:val="24"/>
            <w:szCs w:val="24"/>
          </w:rPr>
          <w:t>http://www.vino.sk/encyklopedia-vina/vinohradnicke-oblasti/slovensko-vychodoslovenska-vinohradnicka-oblast/</w:t>
        </w:r>
      </w:hyperlink>
    </w:p>
    <w:p w:rsidR="009B33BC" w:rsidRDefault="009B33BC">
      <w:pPr>
        <w:pStyle w:val="Textpoznmkypodiarou"/>
      </w:pPr>
    </w:p>
  </w:footnote>
  <w:footnote w:id="4">
    <w:p w:rsidR="009B33BC" w:rsidRPr="00562CE1" w:rsidRDefault="009B33BC" w:rsidP="00562CE1">
      <w:pPr>
        <w:pStyle w:val="Normlnywebov"/>
        <w:rPr>
          <w:color w:val="000000" w:themeColor="text1"/>
        </w:rPr>
      </w:pPr>
      <w:r w:rsidRPr="00562CE1">
        <w:rPr>
          <w:rStyle w:val="Odkaznapoznmkupodiarou"/>
          <w:color w:val="000000" w:themeColor="text1"/>
        </w:rPr>
        <w:footnoteRef/>
      </w:r>
      <w:r w:rsidRPr="00562CE1">
        <w:rPr>
          <w:color w:val="000000" w:themeColor="text1"/>
        </w:rPr>
        <w:t xml:space="preserve"> </w:t>
      </w:r>
      <w:hyperlink r:id="rId3" w:history="1">
        <w:r w:rsidRPr="00562CE1">
          <w:rPr>
            <w:rStyle w:val="Hypertextovprepojenie"/>
            <w:color w:val="000000" w:themeColor="text1"/>
          </w:rPr>
          <w:t>http://www.topwine.sk/clanky/detail/vinohradnicke-oblasti-slovenska-prehlad</w:t>
        </w:r>
      </w:hyperlink>
    </w:p>
  </w:footnote>
  <w:footnote w:id="5">
    <w:p w:rsidR="00BE6559" w:rsidRPr="00562CE1" w:rsidRDefault="00BE6559">
      <w:pPr>
        <w:pStyle w:val="Textpoznmkypodiarou"/>
        <w:rPr>
          <w:color w:val="000000" w:themeColor="text1"/>
          <w:sz w:val="24"/>
          <w:szCs w:val="24"/>
        </w:rPr>
      </w:pPr>
      <w:r w:rsidRPr="00562CE1">
        <w:rPr>
          <w:rStyle w:val="Odkaznapoznmkupodiarou"/>
          <w:color w:val="000000" w:themeColor="text1"/>
          <w:sz w:val="24"/>
          <w:szCs w:val="24"/>
        </w:rPr>
        <w:footnoteRef/>
      </w:r>
      <w:r w:rsidRPr="00562CE1">
        <w:rPr>
          <w:color w:val="000000" w:themeColor="text1"/>
          <w:sz w:val="24"/>
          <w:szCs w:val="24"/>
        </w:rPr>
        <w:t xml:space="preserve"> </w:t>
      </w:r>
      <w:hyperlink r:id="rId4" w:history="1">
        <w:r w:rsidRPr="00562CE1">
          <w:rPr>
            <w:rStyle w:val="Hypertextovprepojenie"/>
            <w:color w:val="000000" w:themeColor="text1"/>
            <w:sz w:val="24"/>
            <w:szCs w:val="24"/>
          </w:rPr>
          <w:t>http://slovakia.travel/vinohradnicka-oblast-tokaj</w:t>
        </w:r>
      </w:hyperlink>
    </w:p>
    <w:p w:rsidR="00BE6559" w:rsidRPr="00562CE1" w:rsidRDefault="00BE6559">
      <w:pPr>
        <w:pStyle w:val="Textpoznmkypodiarou"/>
        <w:rPr>
          <w:color w:val="000000" w:themeColor="text1"/>
          <w:sz w:val="24"/>
          <w:szCs w:val="24"/>
        </w:rPr>
      </w:pPr>
    </w:p>
  </w:footnote>
  <w:footnote w:id="6">
    <w:p w:rsidR="00562CE1" w:rsidRDefault="00562CE1" w:rsidP="00562CE1">
      <w:r w:rsidRPr="00562CE1">
        <w:rPr>
          <w:rStyle w:val="Odkaznapoznmkupodiarou"/>
          <w:color w:val="000000" w:themeColor="text1"/>
          <w:sz w:val="24"/>
          <w:szCs w:val="24"/>
        </w:rPr>
        <w:footnoteRef/>
      </w:r>
      <w:r w:rsidRPr="00562CE1">
        <w:rPr>
          <w:color w:val="000000" w:themeColor="text1"/>
          <w:sz w:val="24"/>
          <w:szCs w:val="24"/>
        </w:rPr>
        <w:t xml:space="preserve"> </w:t>
      </w:r>
      <w:hyperlink r:id="rId5" w:history="1">
        <w:r w:rsidRPr="00562CE1">
          <w:rPr>
            <w:rStyle w:val="Hypertextovprepojenie"/>
            <w:color w:val="000000" w:themeColor="text1"/>
            <w:sz w:val="24"/>
            <w:szCs w:val="24"/>
          </w:rPr>
          <w:t>http://slovakia.travel/vinohradnicka-oblast-tokaj</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47DB"/>
    <w:rsid w:val="00101AC3"/>
    <w:rsid w:val="001547DB"/>
    <w:rsid w:val="00176F31"/>
    <w:rsid w:val="00233931"/>
    <w:rsid w:val="00242C57"/>
    <w:rsid w:val="002C2252"/>
    <w:rsid w:val="00315CA4"/>
    <w:rsid w:val="00330653"/>
    <w:rsid w:val="004D0803"/>
    <w:rsid w:val="00537157"/>
    <w:rsid w:val="00562CE1"/>
    <w:rsid w:val="00644EA7"/>
    <w:rsid w:val="0067385B"/>
    <w:rsid w:val="006F0A53"/>
    <w:rsid w:val="00795173"/>
    <w:rsid w:val="00820F30"/>
    <w:rsid w:val="008A6561"/>
    <w:rsid w:val="00900F6A"/>
    <w:rsid w:val="009056CA"/>
    <w:rsid w:val="00996951"/>
    <w:rsid w:val="009B33BC"/>
    <w:rsid w:val="00AD61BE"/>
    <w:rsid w:val="00BE6559"/>
    <w:rsid w:val="00C658BA"/>
    <w:rsid w:val="00CF7B1D"/>
    <w:rsid w:val="00DB5BA1"/>
    <w:rsid w:val="00DC5FCC"/>
    <w:rsid w:val="00DD1F19"/>
    <w:rsid w:val="00E06080"/>
    <w:rsid w:val="00F03404"/>
    <w:rsid w:val="00FF318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F7B1D"/>
  </w:style>
  <w:style w:type="paragraph" w:styleId="Nadpis1">
    <w:name w:val="heading 1"/>
    <w:basedOn w:val="Normlny"/>
    <w:next w:val="Normlny"/>
    <w:link w:val="Nadpis1Char"/>
    <w:uiPriority w:val="9"/>
    <w:qFormat/>
    <w:rsid w:val="00154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7DB"/>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y"/>
    <w:link w:val="TextbublinyChar"/>
    <w:uiPriority w:val="99"/>
    <w:semiHidden/>
    <w:unhideWhenUsed/>
    <w:rsid w:val="00FF318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F318F"/>
    <w:rPr>
      <w:rFonts w:ascii="Tahoma" w:hAnsi="Tahoma" w:cs="Tahoma"/>
      <w:sz w:val="16"/>
      <w:szCs w:val="16"/>
    </w:rPr>
  </w:style>
  <w:style w:type="paragraph" w:styleId="Textpoznmkypodiarou">
    <w:name w:val="footnote text"/>
    <w:basedOn w:val="Normlny"/>
    <w:link w:val="TextpoznmkypodiarouChar"/>
    <w:uiPriority w:val="99"/>
    <w:semiHidden/>
    <w:unhideWhenUsed/>
    <w:rsid w:val="0079517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95173"/>
    <w:rPr>
      <w:sz w:val="20"/>
      <w:szCs w:val="20"/>
    </w:rPr>
  </w:style>
  <w:style w:type="character" w:styleId="Odkaznapoznmkupodiarou">
    <w:name w:val="footnote reference"/>
    <w:basedOn w:val="Predvolenpsmoodseku"/>
    <w:uiPriority w:val="99"/>
    <w:semiHidden/>
    <w:unhideWhenUsed/>
    <w:rsid w:val="00795173"/>
    <w:rPr>
      <w:vertAlign w:val="superscript"/>
    </w:rPr>
  </w:style>
  <w:style w:type="character" w:styleId="Hypertextovprepojenie">
    <w:name w:val="Hyperlink"/>
    <w:basedOn w:val="Predvolenpsmoodseku"/>
    <w:uiPriority w:val="99"/>
    <w:unhideWhenUsed/>
    <w:rsid w:val="00795173"/>
    <w:rPr>
      <w:color w:val="0000FF" w:themeColor="hyperlink"/>
      <w:u w:val="single"/>
    </w:rPr>
  </w:style>
  <w:style w:type="paragraph" w:styleId="Normlnywebov">
    <w:name w:val="Normal (Web)"/>
    <w:basedOn w:val="Normlny"/>
    <w:uiPriority w:val="99"/>
    <w:unhideWhenUsed/>
    <w:rsid w:val="00315C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315CA4"/>
    <w:rPr>
      <w:b/>
      <w:bCs/>
    </w:rPr>
  </w:style>
  <w:style w:type="paragraph" w:styleId="Hlavika">
    <w:name w:val="header"/>
    <w:basedOn w:val="Normlny"/>
    <w:link w:val="HlavikaChar"/>
    <w:uiPriority w:val="99"/>
    <w:semiHidden/>
    <w:unhideWhenUsed/>
    <w:rsid w:val="0067385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67385B"/>
  </w:style>
  <w:style w:type="paragraph" w:styleId="Pta">
    <w:name w:val="footer"/>
    <w:basedOn w:val="Normlny"/>
    <w:link w:val="PtaChar"/>
    <w:uiPriority w:val="99"/>
    <w:unhideWhenUsed/>
    <w:rsid w:val="0067385B"/>
    <w:pPr>
      <w:tabs>
        <w:tab w:val="center" w:pos="4536"/>
        <w:tab w:val="right" w:pos="9072"/>
      </w:tabs>
      <w:spacing w:after="0" w:line="240" w:lineRule="auto"/>
    </w:pPr>
  </w:style>
  <w:style w:type="character" w:customStyle="1" w:styleId="PtaChar">
    <w:name w:val="Päta Char"/>
    <w:basedOn w:val="Predvolenpsmoodseku"/>
    <w:link w:val="Pta"/>
    <w:uiPriority w:val="99"/>
    <w:rsid w:val="006738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wikipedia.org/wiki/Zempl%C3%ADn_%28%C5%BEupa%29" TargetMode="External"/><Relationship Id="rId13" Type="http://schemas.openxmlformats.org/officeDocument/2006/relationships/hyperlink" Target="http://sk.wikipedia.org/wiki/Orechov%C3%A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wikipedia.org/wiki/Orechov%C3%A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vakia.travel/vinohradnicka-oblast-toka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wikipedia.org/wiki/Tibava" TargetMode="External"/><Relationship Id="rId5" Type="http://schemas.openxmlformats.org/officeDocument/2006/relationships/footnotes" Target="footnotes.xml"/><Relationship Id="rId15" Type="http://schemas.openxmlformats.org/officeDocument/2006/relationships/hyperlink" Target="http://www.topwine.sk/clanky/detail/vinohradnicke-oblasti-slovenska-prehlad" TargetMode="External"/><Relationship Id="rId10" Type="http://schemas.openxmlformats.org/officeDocument/2006/relationships/hyperlink" Target="http://sk.wikipedia.org/w/index.php?title=Tur%C5%88a_%28regi%C3%B3n%29&amp;action=edit&amp;redlink=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wikipedia.org/wiki/Abovsk%C3%A1_%C5%BEupa" TargetMode="External"/><Relationship Id="rId14" Type="http://schemas.openxmlformats.org/officeDocument/2006/relationships/hyperlink" Target="http://www.vino.sk/encyklopedia-vina/vinohradnicke-oblasti/slovensko-vychodoslovenska-vinohradnicka-obla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opwine.sk/clanky/detail/vinohradnicke-oblasti-slovenska-prehlad" TargetMode="External"/><Relationship Id="rId2" Type="http://schemas.openxmlformats.org/officeDocument/2006/relationships/hyperlink" Target="http://www.vino.sk/encyklopedia-vina/vinohradnicke-oblasti/slovensko-vychodoslovenska-vinohradnicka-oblast/" TargetMode="External"/><Relationship Id="rId1" Type="http://schemas.openxmlformats.org/officeDocument/2006/relationships/hyperlink" Target="http://sk.wikipedia.org/wiki/Zoznam_vinohradn%C3%ADckych_oblast%C3%AD_Slovenska" TargetMode="External"/><Relationship Id="rId5" Type="http://schemas.openxmlformats.org/officeDocument/2006/relationships/hyperlink" Target="http://slovakia.travel/vinohradnicka-oblast-tokaj" TargetMode="External"/><Relationship Id="rId4" Type="http://schemas.openxmlformats.org/officeDocument/2006/relationships/hyperlink" Target="http://slovakia.travel/vinohradnicka-oblast-tok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AB619-3F0E-456A-AC62-627A0042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1421</Words>
  <Characters>8104</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Anicka</dc:creator>
  <cp:lastModifiedBy>PC</cp:lastModifiedBy>
  <cp:revision>2</cp:revision>
  <cp:lastPrinted>2015-05-24T14:07:00Z</cp:lastPrinted>
  <dcterms:created xsi:type="dcterms:W3CDTF">2015-07-13T12:19:00Z</dcterms:created>
  <dcterms:modified xsi:type="dcterms:W3CDTF">2015-07-13T12:19:00Z</dcterms:modified>
</cp:coreProperties>
</file>